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2BE330B5" w:rsidR="001E2093" w:rsidRPr="00414168" w:rsidRDefault="001E2093" w:rsidP="001E2093">
      <w:pPr>
        <w:pStyle w:val="a3"/>
        <w:tabs>
          <w:tab w:val="right" w:pos="9923"/>
        </w:tabs>
        <w:ind w:right="-7"/>
        <w:rPr>
          <w:rFonts w:cs="Arial"/>
          <w:bCs/>
          <w:i/>
          <w:noProof w:val="0"/>
          <w:sz w:val="32"/>
          <w:lang w:val="en-US" w:eastAsia="ja-JP"/>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#1</w:t>
      </w:r>
      <w:r w:rsidR="00BB168A" w:rsidRPr="00414168">
        <w:rPr>
          <w:rFonts w:cs="Arial"/>
          <w:bCs/>
          <w:noProof w:val="0"/>
          <w:sz w:val="24"/>
          <w:lang w:val="en-US"/>
        </w:rPr>
        <w:t>1</w:t>
      </w:r>
      <w:r w:rsidR="00F225A2" w:rsidRPr="00414168">
        <w:rPr>
          <w:rFonts w:cs="Arial"/>
          <w:bCs/>
          <w:noProof w:val="0"/>
          <w:sz w:val="24"/>
          <w:lang w:val="en-US"/>
        </w:rPr>
        <w:t>2</w:t>
      </w:r>
      <w:r w:rsidR="002F0973" w:rsidRPr="00414168">
        <w:rPr>
          <w:rFonts w:cs="Arial"/>
          <w:bCs/>
          <w:noProof w:val="0"/>
          <w:sz w:val="24"/>
          <w:lang w:val="en-US"/>
        </w:rPr>
        <w:t>e</w:t>
      </w:r>
      <w:r w:rsidRPr="00414168">
        <w:rPr>
          <w:rFonts w:cs="Arial"/>
          <w:bCs/>
          <w:noProof w:val="0"/>
          <w:sz w:val="24"/>
          <w:lang w:val="en-US"/>
        </w:rPr>
        <w:tab/>
      </w:r>
      <w:bookmarkStart w:id="0" w:name="_GoBack"/>
      <w:r w:rsidR="00945A08" w:rsidRPr="00414168">
        <w:rPr>
          <w:rFonts w:cs="Arial"/>
          <w:bCs/>
          <w:noProof w:val="0"/>
          <w:sz w:val="24"/>
          <w:lang w:val="en-US" w:eastAsia="ja-JP"/>
        </w:rPr>
        <w:t>R</w:t>
      </w:r>
      <w:r w:rsidR="00B21F76">
        <w:rPr>
          <w:rFonts w:cs="Arial"/>
          <w:bCs/>
          <w:noProof w:val="0"/>
          <w:sz w:val="24"/>
          <w:lang w:val="en-US" w:eastAsia="ja-JP"/>
        </w:rPr>
        <w:t>2</w:t>
      </w:r>
      <w:r w:rsidR="004D777A" w:rsidRPr="00414168">
        <w:rPr>
          <w:rFonts w:cs="Arial"/>
          <w:bCs/>
          <w:noProof w:val="0"/>
          <w:sz w:val="24"/>
          <w:lang w:val="en-US" w:eastAsia="ja-JP"/>
        </w:rPr>
        <w:t>-</w:t>
      </w:r>
      <w:r w:rsidR="00EE3D03" w:rsidRPr="00414168">
        <w:rPr>
          <w:rFonts w:cs="Arial"/>
          <w:bCs/>
          <w:noProof w:val="0"/>
          <w:sz w:val="24"/>
          <w:lang w:val="en-US" w:eastAsia="ja-JP"/>
        </w:rPr>
        <w:t>20</w:t>
      </w:r>
      <w:r w:rsidR="00EE3D03">
        <w:rPr>
          <w:rFonts w:cs="Arial"/>
          <w:bCs/>
          <w:noProof w:val="0"/>
          <w:sz w:val="24"/>
          <w:lang w:val="en-US" w:eastAsia="ja-JP"/>
        </w:rPr>
        <w:t>09881</w:t>
      </w:r>
      <w:bookmarkEnd w:id="0"/>
    </w:p>
    <w:p w14:paraId="4332BCF4" w14:textId="788DF805" w:rsidR="00015561" w:rsidRPr="00414168" w:rsidRDefault="00945A08" w:rsidP="00246389">
      <w:pPr>
        <w:pStyle w:val="ac"/>
        <w:rPr>
          <w:b/>
          <w:bCs/>
          <w:color w:val="auto"/>
          <w:sz w:val="24"/>
          <w:lang w:val="en-US"/>
        </w:rPr>
      </w:pPr>
      <w:r w:rsidRPr="00414168">
        <w:rPr>
          <w:b/>
          <w:bCs/>
          <w:color w:val="auto"/>
          <w:sz w:val="24"/>
          <w:lang w:val="en-US"/>
        </w:rPr>
        <w:t xml:space="preserve">Online, </w:t>
      </w:r>
      <w:r w:rsidR="00BB168A" w:rsidRPr="00414168">
        <w:rPr>
          <w:b/>
          <w:bCs/>
          <w:color w:val="auto"/>
          <w:sz w:val="24"/>
          <w:lang w:val="en-US"/>
        </w:rPr>
        <w:t>2-12 Nov</w:t>
      </w:r>
      <w:r w:rsidRPr="00414168">
        <w:rPr>
          <w:b/>
          <w:bCs/>
          <w:color w:val="auto"/>
          <w:sz w:val="24"/>
          <w:lang w:val="en-US"/>
        </w:rPr>
        <w:t xml:space="preserve"> 2020</w:t>
      </w:r>
    </w:p>
    <w:p w14:paraId="5977401F" w14:textId="77777777" w:rsidR="00945A08" w:rsidRPr="00414168" w:rsidRDefault="00945A08" w:rsidP="00246389">
      <w:pPr>
        <w:pStyle w:val="ac"/>
        <w:rPr>
          <w:rFonts w:eastAsiaTheme="minorEastAsia"/>
          <w:lang w:val="en-US" w:eastAsia="zh-CN"/>
        </w:rPr>
      </w:pPr>
    </w:p>
    <w:p w14:paraId="061B5772" w14:textId="3766CEF3"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AF3813" w:rsidRPr="00414168">
        <w:rPr>
          <w:rFonts w:ascii="Arial" w:hAnsi="Arial" w:cs="Arial"/>
          <w:b/>
          <w:bCs/>
          <w:sz w:val="24"/>
          <w:lang w:val="en-US"/>
        </w:rPr>
        <w:t>8.</w:t>
      </w:r>
      <w:r w:rsidR="00851EDB">
        <w:rPr>
          <w:rFonts w:ascii="Arial" w:hAnsi="Arial" w:cs="Arial"/>
          <w:b/>
          <w:bCs/>
          <w:sz w:val="24"/>
          <w:lang w:val="en-US"/>
        </w:rPr>
        <w:t>1.2.3</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1" w:name="OLE_LINK1"/>
      <w:bookmarkStart w:id="2" w:name="OLE_LINK2"/>
      <w:bookmarkStart w:id="3" w:name="OLE_LINK3"/>
      <w:bookmarkStart w:id="4" w:name="OLE_LINK36"/>
      <w:r w:rsidRPr="00414168">
        <w:rPr>
          <w:rFonts w:ascii="Arial" w:hAnsi="Arial" w:cs="Arial"/>
          <w:b/>
          <w:bCs/>
          <w:sz w:val="24"/>
          <w:lang w:val="en-US"/>
        </w:rPr>
        <w:t>Lenovo, Motorola Mobility</w:t>
      </w:r>
      <w:bookmarkEnd w:id="1"/>
      <w:bookmarkEnd w:id="2"/>
      <w:bookmarkEnd w:id="3"/>
      <w:bookmarkEnd w:id="4"/>
    </w:p>
    <w:p w14:paraId="46AD591E" w14:textId="652F400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851EDB" w:rsidRPr="00851EDB">
        <w:rPr>
          <w:rFonts w:ascii="Arial" w:hAnsi="Arial" w:cs="Arial" w:hint="eastAsia"/>
          <w:b/>
          <w:bCs/>
          <w:sz w:val="24"/>
          <w:lang w:val="en-US"/>
        </w:rPr>
        <w:t>C</w:t>
      </w:r>
      <w:r w:rsidR="00851EDB">
        <w:rPr>
          <w:rFonts w:ascii="Arial" w:hAnsi="Arial" w:cs="Arial"/>
          <w:b/>
          <w:bCs/>
          <w:sz w:val="24"/>
          <w:lang w:val="en-US"/>
        </w:rPr>
        <w:t>onnected Mode Mobility with Service Continuity</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CCE56DA" w:rsidR="00F20E2F" w:rsidRPr="00414168"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1</w:t>
      </w:r>
      <w:r w:rsidR="0067262A" w:rsidRPr="00414168">
        <w:rPr>
          <w:rFonts w:eastAsia="宋体" w:cs="Arial"/>
          <w:b/>
          <w:sz w:val="32"/>
          <w:szCs w:val="32"/>
          <w:lang w:val="en-US" w:eastAsia="zh-CN"/>
        </w:rPr>
        <w:tab/>
        <w:t>Introduction</w:t>
      </w:r>
    </w:p>
    <w:p w14:paraId="264B7E0D" w14:textId="1C206025" w:rsidR="00366BA2" w:rsidRPr="00366BA2" w:rsidRDefault="00366BA2" w:rsidP="00366BA2">
      <w:pPr>
        <w:spacing w:after="0"/>
        <w:rPr>
          <w:rFonts w:asciiTheme="minorHAnsi" w:eastAsiaTheme="minorEastAsia" w:hAnsiTheme="minorHAnsi" w:cstheme="minorHAnsi"/>
          <w:lang w:val="en-US" w:eastAsia="zh-CN"/>
        </w:rPr>
      </w:pPr>
      <w:r w:rsidRPr="00366BA2">
        <w:rPr>
          <w:rFonts w:asciiTheme="minorHAnsi" w:eastAsiaTheme="minorEastAsia" w:hAnsiTheme="minorHAnsi" w:cstheme="minorHAnsi"/>
          <w:lang w:val="en-US" w:eastAsia="zh-CN"/>
        </w:rPr>
        <w:t xml:space="preserve">A Rel-17 Work Item on NR support of Multicast and Broadcast Services was agreed in </w:t>
      </w:r>
      <w:hyperlink r:id="rId11" w:history="1">
        <w:r w:rsidRPr="00366BA2">
          <w:rPr>
            <w:rFonts w:asciiTheme="minorHAnsi" w:eastAsiaTheme="minorEastAsia" w:hAnsiTheme="minorHAnsi" w:cstheme="minorHAnsi"/>
            <w:lang w:val="en-US"/>
          </w:rPr>
          <w:t>RP-201038</w:t>
        </w:r>
      </w:hyperlink>
      <w:r w:rsidRPr="00366BA2">
        <w:rPr>
          <w:rFonts w:asciiTheme="minorHAnsi" w:eastAsiaTheme="minorEastAsia" w:hAnsiTheme="minorHAnsi" w:cstheme="minorHAnsi"/>
          <w:lang w:val="en-US" w:eastAsia="zh-CN"/>
        </w:rPr>
        <w:t xml:space="preserve"> </w:t>
      </w:r>
      <w:r w:rsidR="00851EDB">
        <w:rPr>
          <w:rFonts w:asciiTheme="minorHAnsi" w:eastAsiaTheme="minorEastAsia" w:hAnsiTheme="minorHAnsi" w:cstheme="minorHAnsi"/>
          <w:lang w:val="en-US" w:eastAsia="zh-CN"/>
        </w:rPr>
        <w:t>[1]</w:t>
      </w:r>
      <w:r w:rsidRPr="00366BA2">
        <w:rPr>
          <w:rFonts w:asciiTheme="minorHAnsi" w:eastAsiaTheme="minorEastAsia" w:hAnsiTheme="minorHAnsi" w:cstheme="minorHAnsi"/>
          <w:lang w:val="en-US" w:eastAsia="zh-CN"/>
        </w:rPr>
        <w:t>, and one of objectives is:</w:t>
      </w:r>
    </w:p>
    <w:p w14:paraId="24E88B6C" w14:textId="7211946A" w:rsidR="00851EDB" w:rsidRPr="00851EDB" w:rsidRDefault="00851EDB" w:rsidP="00851EDB">
      <w:pPr>
        <w:pStyle w:val="af5"/>
        <w:widowControl w:val="0"/>
        <w:numPr>
          <w:ilvl w:val="0"/>
          <w:numId w:val="6"/>
        </w:numPr>
        <w:spacing w:after="0"/>
        <w:rPr>
          <w:rFonts w:asciiTheme="minorHAnsi" w:hAnsiTheme="minorHAnsi" w:cstheme="minorHAnsi"/>
          <w:iCs/>
          <w:color w:val="000000" w:themeColor="text1"/>
          <w:lang w:val="en-US"/>
        </w:rPr>
      </w:pPr>
      <w:r w:rsidRPr="00851EDB">
        <w:rPr>
          <w:rFonts w:asciiTheme="minorHAnsi" w:hAnsiTheme="minorHAnsi" w:cstheme="minorHAnsi"/>
          <w:iCs/>
          <w:color w:val="000000" w:themeColor="text1"/>
          <w:lang w:val="en-US"/>
        </w:rPr>
        <w:t>Specify support for basic mobility with service continuity [RAN2, RAN3]</w:t>
      </w:r>
    </w:p>
    <w:p w14:paraId="564B6AC2" w14:textId="1619BE36" w:rsidR="00366BA2" w:rsidRPr="00366BA2" w:rsidRDefault="00366BA2" w:rsidP="00366BA2">
      <w:pPr>
        <w:widowControl w:val="0"/>
        <w:spacing w:after="0"/>
        <w:rPr>
          <w:rFonts w:asciiTheme="minorHAnsi" w:eastAsiaTheme="minorEastAsia" w:hAnsiTheme="minorHAnsi" w:cstheme="minorHAnsi"/>
          <w:iCs/>
          <w:color w:val="000000" w:themeColor="text1"/>
          <w:lang w:eastAsia="zh-CN"/>
        </w:rPr>
      </w:pPr>
      <w:r>
        <w:rPr>
          <w:rFonts w:asciiTheme="minorHAnsi" w:eastAsiaTheme="minorEastAsia" w:hAnsiTheme="minorHAnsi" w:cstheme="minorHAnsi" w:hint="eastAsia"/>
          <w:iCs/>
          <w:color w:val="000000" w:themeColor="text1"/>
          <w:lang w:eastAsia="zh-CN"/>
        </w:rPr>
        <w:t>I</w:t>
      </w:r>
      <w:r>
        <w:rPr>
          <w:rFonts w:asciiTheme="minorHAnsi" w:eastAsiaTheme="minorEastAsia" w:hAnsiTheme="minorHAnsi" w:cstheme="minorHAnsi"/>
          <w:iCs/>
          <w:color w:val="000000" w:themeColor="text1"/>
          <w:lang w:eastAsia="zh-CN"/>
        </w:rPr>
        <w:t xml:space="preserve">n this paper, we discuss the </w:t>
      </w:r>
      <w:r w:rsidR="00851EDB">
        <w:rPr>
          <w:rFonts w:asciiTheme="minorHAnsi" w:eastAsiaTheme="minorEastAsia" w:hAnsiTheme="minorHAnsi" w:cstheme="minorHAnsi"/>
          <w:iCs/>
          <w:color w:val="000000" w:themeColor="text1"/>
          <w:lang w:eastAsia="zh-CN"/>
        </w:rPr>
        <w:t xml:space="preserve">connected mode mobility with service continuity. </w:t>
      </w:r>
    </w:p>
    <w:p w14:paraId="7D3FE11E" w14:textId="0AD2A43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2</w:t>
      </w:r>
      <w:r w:rsidR="00D57AC9" w:rsidRPr="00414168">
        <w:rPr>
          <w:rFonts w:eastAsia="宋体" w:cs="Arial"/>
          <w:b/>
          <w:sz w:val="32"/>
          <w:szCs w:val="32"/>
          <w:lang w:val="en-US" w:eastAsia="zh-CN"/>
        </w:rPr>
        <w:tab/>
      </w:r>
      <w:r w:rsidR="005F6015" w:rsidRPr="00414168">
        <w:rPr>
          <w:rFonts w:eastAsia="宋体" w:cs="Arial"/>
          <w:b/>
          <w:sz w:val="32"/>
          <w:szCs w:val="32"/>
          <w:lang w:val="en-US" w:eastAsia="zh-CN"/>
        </w:rPr>
        <w:t>Discussion</w:t>
      </w:r>
    </w:p>
    <w:p w14:paraId="77151212" w14:textId="45D05CB5" w:rsidR="00E301E1" w:rsidRDefault="009B2FED" w:rsidP="00366BA2">
      <w:p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5</w:t>
      </w:r>
      <w:r>
        <w:rPr>
          <w:rFonts w:asciiTheme="minorHAnsi" w:eastAsiaTheme="minorEastAsia" w:hAnsiTheme="minorHAnsi" w:cstheme="minorHAnsi"/>
          <w:lang w:val="en-US" w:eastAsia="zh-CN"/>
        </w:rPr>
        <w:t>G MBS includes NR multicast services, which includes V2X, M</w:t>
      </w:r>
      <w:r>
        <w:rPr>
          <w:rFonts w:asciiTheme="minorHAnsi" w:eastAsiaTheme="minorEastAsia" w:hAnsiTheme="minorHAnsi" w:cstheme="minorHAnsi" w:hint="eastAsia"/>
          <w:lang w:val="en-US" w:eastAsia="zh-CN"/>
        </w:rPr>
        <w:t>C</w:t>
      </w:r>
      <w:r>
        <w:rPr>
          <w:rFonts w:asciiTheme="minorHAnsi" w:eastAsiaTheme="minorEastAsia" w:hAnsiTheme="minorHAnsi" w:cstheme="minorHAnsi"/>
          <w:lang w:val="en-US" w:eastAsia="zh-CN"/>
        </w:rPr>
        <w:t xml:space="preserve">PTT, and public safety. These services have very strict requirement on reliability. As agreed in last RAN1 meeting, HARQ will be supported for NR MBS to achieve reliability performance as </w:t>
      </w:r>
      <w:r w:rsidR="00F318B1">
        <w:rPr>
          <w:rFonts w:asciiTheme="minorHAnsi" w:eastAsiaTheme="minorEastAsia" w:hAnsiTheme="minorHAnsi" w:cstheme="minorHAnsi"/>
          <w:lang w:val="en-US" w:eastAsia="zh-CN"/>
        </w:rPr>
        <w:t xml:space="preserve">other unicast services. </w:t>
      </w:r>
      <w:r w:rsidR="00E301E1">
        <w:rPr>
          <w:rFonts w:asciiTheme="minorHAnsi" w:eastAsiaTheme="minorEastAsia" w:hAnsiTheme="minorHAnsi" w:cstheme="minorHAnsi"/>
          <w:lang w:val="en-US" w:eastAsia="zh-CN"/>
        </w:rPr>
        <w:t xml:space="preserve">Lossless </w:t>
      </w:r>
      <w:r w:rsidR="00E1133F">
        <w:rPr>
          <w:rFonts w:asciiTheme="minorHAnsi" w:eastAsiaTheme="minorEastAsia" w:hAnsiTheme="minorHAnsi" w:cstheme="minorHAnsi"/>
          <w:lang w:val="en-US" w:eastAsia="zh-CN"/>
        </w:rPr>
        <w:t xml:space="preserve">packet transmission </w:t>
      </w:r>
      <w:r w:rsidR="00E301E1">
        <w:rPr>
          <w:rFonts w:asciiTheme="minorHAnsi" w:eastAsiaTheme="minorEastAsia" w:hAnsiTheme="minorHAnsi" w:cstheme="minorHAnsi"/>
          <w:lang w:val="en-US" w:eastAsia="zh-CN"/>
        </w:rPr>
        <w:t xml:space="preserve">during handover is one of key </w:t>
      </w:r>
      <w:r w:rsidR="00E301E1" w:rsidRPr="00E301E1">
        <w:rPr>
          <w:rFonts w:asciiTheme="minorHAnsi" w:eastAsiaTheme="minorEastAsia" w:hAnsiTheme="minorHAnsi" w:cstheme="minorHAnsi"/>
          <w:lang w:val="en-US" w:eastAsia="zh-CN"/>
        </w:rPr>
        <w:t>component</w:t>
      </w:r>
      <w:r w:rsidR="00E301E1">
        <w:rPr>
          <w:rFonts w:asciiTheme="minorHAnsi" w:eastAsiaTheme="minorEastAsia" w:hAnsiTheme="minorHAnsi" w:cstheme="minorHAnsi"/>
          <w:lang w:val="en-US" w:eastAsia="zh-CN"/>
        </w:rPr>
        <w:t>s of high reliability. As discussed in the email discussion [2], the</w:t>
      </w:r>
      <w:r w:rsidR="00E1133F">
        <w:rPr>
          <w:rFonts w:asciiTheme="minorHAnsi" w:eastAsiaTheme="minorEastAsia" w:hAnsiTheme="minorHAnsi" w:cstheme="minorHAnsi"/>
          <w:lang w:val="en-US" w:eastAsia="zh-CN"/>
        </w:rPr>
        <w:t>se</w:t>
      </w:r>
      <w:r w:rsidR="00E301E1">
        <w:rPr>
          <w:rFonts w:asciiTheme="minorHAnsi" w:eastAsiaTheme="minorEastAsia" w:hAnsiTheme="minorHAnsi" w:cstheme="minorHAnsi"/>
          <w:lang w:val="en-US" w:eastAsia="zh-CN"/>
        </w:rPr>
        <w:t xml:space="preserve"> are service scenarios during handover:</w:t>
      </w:r>
    </w:p>
    <w:p w14:paraId="7E6322AA"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1: PTP-&gt;PTP;</w:t>
      </w:r>
    </w:p>
    <w:p w14:paraId="3C35C3C7"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2.1: PTP-&gt;PTM with PTP;</w:t>
      </w:r>
    </w:p>
    <w:p w14:paraId="75A4720C"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2.2: PTP-&gt;PTM;</w:t>
      </w:r>
    </w:p>
    <w:p w14:paraId="40B81E83"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3.1: PTM with PTP-&gt;PTP;</w:t>
      </w:r>
    </w:p>
    <w:p w14:paraId="72774DA5"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3.2: PTM -&gt;PTP;</w:t>
      </w:r>
    </w:p>
    <w:p w14:paraId="65EAACC6"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4.1: PTM with PTP-&gt;PTM with PTP;</w:t>
      </w:r>
    </w:p>
    <w:p w14:paraId="76F30F41"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4.2: PTM -&gt;PTM;</w:t>
      </w:r>
    </w:p>
    <w:p w14:paraId="659D1CF5" w14:textId="77777777" w:rsidR="00E301E1" w:rsidRPr="00E301E1" w:rsidRDefault="00E301E1" w:rsidP="00E301E1">
      <w:pPr>
        <w:pStyle w:val="af5"/>
        <w:numPr>
          <w:ilvl w:val="0"/>
          <w:numId w:val="12"/>
        </w:numPr>
        <w:spacing w:before="120" w:after="120"/>
        <w:jc w:val="both"/>
        <w:rPr>
          <w:rFonts w:ascii="Calibri" w:hAnsi="Calibri" w:cs="Calibri"/>
          <w:bCs/>
        </w:rPr>
      </w:pPr>
      <w:r w:rsidRPr="00E301E1">
        <w:rPr>
          <w:rFonts w:ascii="Calibri" w:hAnsi="Calibri" w:cs="Calibri"/>
          <w:bCs/>
        </w:rPr>
        <w:t>Scenario 4.3: PTM -&gt;PTM with PTP;</w:t>
      </w:r>
    </w:p>
    <w:p w14:paraId="36249647" w14:textId="058B148E" w:rsidR="006236DA" w:rsidRDefault="005B7235" w:rsidP="006236DA">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eastAsia="zh-CN"/>
        </w:rPr>
        <w:t>I</w:t>
      </w:r>
      <w:proofErr w:type="spellStart"/>
      <w:r w:rsidRPr="005B7235">
        <w:rPr>
          <w:rFonts w:asciiTheme="minorHAnsi" w:eastAsiaTheme="minorEastAsia" w:hAnsiTheme="minorHAnsi" w:cstheme="minorHAnsi"/>
          <w:lang w:val="en-US" w:eastAsia="zh-CN"/>
        </w:rPr>
        <w:t>n</w:t>
      </w:r>
      <w:proofErr w:type="spellEnd"/>
      <w:r w:rsidRPr="005B7235">
        <w:rPr>
          <w:rFonts w:asciiTheme="minorHAnsi" w:eastAsiaTheme="minorEastAsia" w:hAnsiTheme="minorHAnsi" w:cstheme="minorHAnsi"/>
          <w:lang w:val="en-US" w:eastAsia="zh-CN"/>
        </w:rPr>
        <w:t xml:space="preserve"> order to support lossless handover, it </w:t>
      </w:r>
      <w:r w:rsidR="006236DA">
        <w:rPr>
          <w:rFonts w:asciiTheme="minorHAnsi" w:eastAsiaTheme="minorEastAsia" w:hAnsiTheme="minorHAnsi" w:cstheme="minorHAnsi"/>
          <w:lang w:val="en-US" w:eastAsia="zh-CN"/>
        </w:rPr>
        <w:t>is</w:t>
      </w:r>
      <w:r w:rsidRPr="005B7235">
        <w:rPr>
          <w:rFonts w:asciiTheme="minorHAnsi" w:eastAsiaTheme="minorEastAsia" w:hAnsiTheme="minorHAnsi" w:cstheme="minorHAnsi"/>
          <w:lang w:val="en-US" w:eastAsia="zh-CN"/>
        </w:rPr>
        <w:t xml:space="preserve"> essential to deliver the </w:t>
      </w:r>
      <w:r>
        <w:rPr>
          <w:rFonts w:asciiTheme="minorHAnsi" w:eastAsiaTheme="minorEastAsia" w:hAnsiTheme="minorHAnsi" w:cstheme="minorHAnsi"/>
          <w:lang w:val="en-US" w:eastAsia="zh-CN"/>
        </w:rPr>
        <w:t xml:space="preserve">forwarded and </w:t>
      </w:r>
      <w:r w:rsidRPr="005B7235">
        <w:rPr>
          <w:rFonts w:asciiTheme="minorHAnsi" w:eastAsiaTheme="minorEastAsia" w:hAnsiTheme="minorHAnsi" w:cstheme="minorHAnsi"/>
          <w:lang w:val="en-US" w:eastAsia="zh-CN"/>
        </w:rPr>
        <w:t>missing packets dedicatedly to the UE</w:t>
      </w:r>
      <w:r w:rsidR="006236DA">
        <w:rPr>
          <w:rFonts w:asciiTheme="minorHAnsi" w:eastAsiaTheme="minorEastAsia" w:hAnsiTheme="minorHAnsi" w:cstheme="minorHAnsi"/>
          <w:lang w:val="en-US" w:eastAsia="zh-CN"/>
        </w:rPr>
        <w:t xml:space="preserve"> in the target</w:t>
      </w:r>
      <w:r>
        <w:rPr>
          <w:rFonts w:asciiTheme="minorHAnsi" w:eastAsiaTheme="minorEastAsia" w:hAnsiTheme="minorHAnsi" w:cstheme="minorHAnsi"/>
          <w:lang w:val="en-US" w:eastAsia="zh-CN"/>
        </w:rPr>
        <w:t xml:space="preserve">. </w:t>
      </w:r>
      <w:r w:rsidR="006236DA">
        <w:rPr>
          <w:rFonts w:asciiTheme="minorHAnsi" w:eastAsiaTheme="minorEastAsia" w:hAnsiTheme="minorHAnsi" w:cstheme="minorHAnsi"/>
          <w:lang w:val="en-US" w:eastAsia="zh-CN"/>
        </w:rPr>
        <w:t>For</w:t>
      </w:r>
      <w:r>
        <w:rPr>
          <w:rFonts w:asciiTheme="minorHAnsi" w:eastAsiaTheme="minorEastAsia" w:hAnsiTheme="minorHAnsi" w:cstheme="minorHAnsi"/>
          <w:lang w:val="en-US" w:eastAsia="zh-CN"/>
        </w:rPr>
        <w:t xml:space="preserve"> the scenario</w:t>
      </w:r>
      <w:r w:rsidR="006236DA">
        <w:rPr>
          <w:rFonts w:asciiTheme="minorHAnsi" w:eastAsiaTheme="minorEastAsia" w:hAnsiTheme="minorHAnsi" w:cstheme="minorHAnsi"/>
          <w:lang w:val="en-US" w:eastAsia="zh-CN"/>
        </w:rPr>
        <w:t>s with PTP leg in the target (including</w:t>
      </w:r>
      <w:r>
        <w:rPr>
          <w:rFonts w:asciiTheme="minorHAnsi" w:eastAsiaTheme="minorEastAsia" w:hAnsiTheme="minorHAnsi" w:cstheme="minorHAnsi"/>
          <w:lang w:val="en-US" w:eastAsia="zh-CN"/>
        </w:rPr>
        <w:t xml:space="preserve"> 1, 2.1, 3.1, 4.1 and 4.3</w:t>
      </w:r>
      <w:r w:rsidR="006236DA">
        <w:rPr>
          <w:rFonts w:asciiTheme="minorHAnsi" w:eastAsiaTheme="minorEastAsia" w:hAnsiTheme="minorHAnsi" w:cstheme="minorHAnsi"/>
          <w:lang w:val="en-US" w:eastAsia="zh-CN"/>
        </w:rPr>
        <w:t xml:space="preserve">), forwarded and </w:t>
      </w:r>
      <w:r w:rsidR="006236DA" w:rsidRPr="005B7235">
        <w:rPr>
          <w:rFonts w:asciiTheme="minorHAnsi" w:eastAsiaTheme="minorEastAsia" w:hAnsiTheme="minorHAnsi" w:cstheme="minorHAnsi"/>
          <w:lang w:val="en-US" w:eastAsia="zh-CN"/>
        </w:rPr>
        <w:t>missing packets</w:t>
      </w:r>
      <w:r w:rsidR="006236DA">
        <w:rPr>
          <w:rFonts w:asciiTheme="minorHAnsi" w:eastAsiaTheme="minorEastAsia" w:hAnsiTheme="minorHAnsi" w:cstheme="minorHAnsi"/>
          <w:lang w:val="en-US" w:eastAsia="zh-CN"/>
        </w:rPr>
        <w:t xml:space="preserve"> can be delivered over PTP leg. For other scenarios without PTP leg, a dedicated bearer can be established at target to deliver the forwarded and missing packets. </w:t>
      </w:r>
    </w:p>
    <w:p w14:paraId="23648747" w14:textId="3E04C5B5" w:rsidR="005B7235" w:rsidRDefault="005B7235" w:rsidP="006236DA">
      <w:pPr>
        <w:pStyle w:val="Proposal"/>
        <w:rPr>
          <w:rFonts w:asciiTheme="minorHAnsi" w:eastAsiaTheme="minorEastAsia" w:hAnsiTheme="minorHAnsi" w:cstheme="minorHAnsi"/>
          <w:lang w:val="en-US"/>
        </w:rPr>
      </w:pPr>
      <w:r w:rsidRPr="006236DA">
        <w:rPr>
          <w:rFonts w:asciiTheme="minorHAnsi" w:eastAsiaTheme="minorEastAsia" w:hAnsiTheme="minorHAnsi" w:cstheme="minorHAnsi" w:hint="eastAsia"/>
          <w:lang w:val="en-US"/>
        </w:rPr>
        <w:t>L</w:t>
      </w:r>
      <w:r w:rsidRPr="006236DA">
        <w:rPr>
          <w:rFonts w:asciiTheme="minorHAnsi" w:eastAsiaTheme="minorEastAsia" w:hAnsiTheme="minorHAnsi" w:cstheme="minorHAnsi"/>
          <w:lang w:val="en-US"/>
        </w:rPr>
        <w:t xml:space="preserve">ossless handover should be supported for </w:t>
      </w:r>
      <w:r w:rsidR="006236DA" w:rsidRPr="006236DA">
        <w:rPr>
          <w:rFonts w:asciiTheme="minorHAnsi" w:eastAsiaTheme="minorEastAsia" w:hAnsiTheme="minorHAnsi" w:cstheme="minorHAnsi"/>
          <w:lang w:val="en-US"/>
        </w:rPr>
        <w:t xml:space="preserve">all </w:t>
      </w:r>
      <w:r w:rsidRPr="006236DA">
        <w:rPr>
          <w:rFonts w:asciiTheme="minorHAnsi" w:eastAsiaTheme="minorEastAsia" w:hAnsiTheme="minorHAnsi" w:cstheme="minorHAnsi"/>
          <w:lang w:val="en-US"/>
        </w:rPr>
        <w:t xml:space="preserve">the </w:t>
      </w:r>
      <w:r w:rsidR="00DF432C">
        <w:rPr>
          <w:rFonts w:asciiTheme="minorHAnsi" w:eastAsiaTheme="minorEastAsia" w:hAnsiTheme="minorHAnsi" w:cstheme="minorHAnsi"/>
          <w:lang w:val="en-US"/>
        </w:rPr>
        <w:t xml:space="preserve">mobility </w:t>
      </w:r>
      <w:r w:rsidRPr="006236DA">
        <w:rPr>
          <w:rFonts w:asciiTheme="minorHAnsi" w:eastAsiaTheme="minorEastAsia" w:hAnsiTheme="minorHAnsi" w:cstheme="minorHAnsi"/>
          <w:lang w:val="en-US"/>
        </w:rPr>
        <w:t>scenario</w:t>
      </w:r>
      <w:r w:rsidR="006236DA">
        <w:rPr>
          <w:rFonts w:asciiTheme="minorHAnsi" w:eastAsiaTheme="minorEastAsia" w:hAnsiTheme="minorHAnsi" w:cstheme="minorHAnsi"/>
          <w:lang w:val="en-US"/>
        </w:rPr>
        <w:t>s</w:t>
      </w:r>
      <w:r w:rsidR="00DF432C">
        <w:rPr>
          <w:rFonts w:asciiTheme="minorHAnsi" w:eastAsiaTheme="minorEastAsia" w:hAnsiTheme="minorHAnsi" w:cstheme="minorHAnsi"/>
          <w:lang w:val="en-US"/>
        </w:rPr>
        <w:t xml:space="preserve"> for MBS services</w:t>
      </w:r>
      <w:r w:rsidR="006236DA">
        <w:rPr>
          <w:rFonts w:asciiTheme="minorHAnsi" w:eastAsiaTheme="minorEastAsia" w:hAnsiTheme="minorHAnsi" w:cstheme="minorHAnsi"/>
          <w:lang w:val="en-US"/>
        </w:rPr>
        <w:t>.</w:t>
      </w:r>
    </w:p>
    <w:p w14:paraId="69847ECA" w14:textId="77777777" w:rsidR="00281A51" w:rsidRPr="0092091F" w:rsidRDefault="00281A51" w:rsidP="00281A51">
      <w:pPr>
        <w:spacing w:after="0" w:line="240" w:lineRule="exact"/>
        <w:rPr>
          <w:rFonts w:ascii="Calibri" w:eastAsiaTheme="minorEastAsia" w:hAnsi="Calibri" w:cs="Calibri"/>
          <w:color w:val="000000"/>
          <w:shd w:val="clear" w:color="auto" w:fill="FFFFFF"/>
          <w:lang w:eastAsia="zh-CN"/>
        </w:rPr>
      </w:pPr>
      <w:r w:rsidRPr="0092091F">
        <w:rPr>
          <w:rFonts w:ascii="Calibri" w:eastAsiaTheme="minorEastAsia" w:hAnsi="Calibri" w:cs="Calibri"/>
          <w:color w:val="000000"/>
          <w:shd w:val="clear" w:color="auto" w:fill="FFFFFF"/>
          <w:lang w:eastAsia="zh-CN"/>
        </w:rPr>
        <w:t>For unicast service, the loss-less handover for RLC-AM bearer is supported by:</w:t>
      </w:r>
    </w:p>
    <w:p w14:paraId="1B00FCC0" w14:textId="77777777" w:rsidR="00281A51" w:rsidRPr="00281A51" w:rsidRDefault="00281A51" w:rsidP="00281A51">
      <w:pPr>
        <w:pStyle w:val="af5"/>
        <w:numPr>
          <w:ilvl w:val="0"/>
          <w:numId w:val="16"/>
        </w:numPr>
        <w:spacing w:after="0"/>
        <w:rPr>
          <w:rFonts w:asciiTheme="minorHAnsi" w:eastAsiaTheme="minorEastAsia" w:hAnsiTheme="minorHAnsi" w:cstheme="minorHAnsi"/>
          <w:lang w:val="en-US" w:eastAsia="zh-CN"/>
        </w:rPr>
      </w:pPr>
      <w:r w:rsidRPr="00281A51">
        <w:rPr>
          <w:rFonts w:asciiTheme="minorHAnsi" w:eastAsiaTheme="minorEastAsia" w:hAnsiTheme="minorHAnsi" w:cstheme="minorHAnsi"/>
          <w:lang w:val="en-US" w:eastAsia="zh-CN"/>
        </w:rPr>
        <w:t xml:space="preserve">For in-sequence delivery and duplication avoidance, PDCP SN is maintained on a per DRB basis and the source </w:t>
      </w:r>
      <w:proofErr w:type="spellStart"/>
      <w:r w:rsidRPr="00281A51">
        <w:rPr>
          <w:rFonts w:asciiTheme="minorHAnsi" w:eastAsiaTheme="minorEastAsia" w:hAnsiTheme="minorHAnsi" w:cstheme="minorHAnsi"/>
          <w:lang w:val="en-US" w:eastAsia="zh-CN"/>
        </w:rPr>
        <w:t>gNB</w:t>
      </w:r>
      <w:proofErr w:type="spellEnd"/>
      <w:r w:rsidRPr="00281A51">
        <w:rPr>
          <w:rFonts w:asciiTheme="minorHAnsi" w:eastAsiaTheme="minorEastAsia" w:hAnsiTheme="minorHAnsi" w:cstheme="minorHAnsi"/>
          <w:lang w:val="en-US" w:eastAsia="zh-CN"/>
        </w:rPr>
        <w:t xml:space="preserve"> informs the target </w:t>
      </w:r>
      <w:proofErr w:type="spellStart"/>
      <w:r w:rsidRPr="00281A51">
        <w:rPr>
          <w:rFonts w:asciiTheme="minorHAnsi" w:eastAsiaTheme="minorEastAsia" w:hAnsiTheme="minorHAnsi" w:cstheme="minorHAnsi"/>
          <w:lang w:val="en-US" w:eastAsia="zh-CN"/>
        </w:rPr>
        <w:t>gNB</w:t>
      </w:r>
      <w:proofErr w:type="spellEnd"/>
      <w:r w:rsidRPr="00281A51">
        <w:rPr>
          <w:rFonts w:asciiTheme="minorHAnsi" w:eastAsiaTheme="minorEastAsia" w:hAnsiTheme="minorHAnsi" w:cstheme="minorHAnsi"/>
          <w:lang w:val="en-US" w:eastAsia="zh-CN"/>
        </w:rPr>
        <w:t xml:space="preserve"> about the next DL PDCP SN to allocate to a packet which does not have a PDCP sequence number yet (either from source </w:t>
      </w:r>
      <w:proofErr w:type="spellStart"/>
      <w:r w:rsidRPr="00281A51">
        <w:rPr>
          <w:rFonts w:asciiTheme="minorHAnsi" w:eastAsiaTheme="minorEastAsia" w:hAnsiTheme="minorHAnsi" w:cstheme="minorHAnsi"/>
          <w:lang w:val="en-US" w:eastAsia="zh-CN"/>
        </w:rPr>
        <w:t>gNB</w:t>
      </w:r>
      <w:proofErr w:type="spellEnd"/>
      <w:r w:rsidRPr="00281A51">
        <w:rPr>
          <w:rFonts w:asciiTheme="minorHAnsi" w:eastAsiaTheme="minorEastAsia" w:hAnsiTheme="minorHAnsi" w:cstheme="minorHAnsi"/>
          <w:lang w:val="en-US" w:eastAsia="zh-CN"/>
        </w:rPr>
        <w:t xml:space="preserve"> or from the UPF).</w:t>
      </w:r>
    </w:p>
    <w:p w14:paraId="0FED24C6" w14:textId="77777777" w:rsidR="00281A51" w:rsidRPr="00281A51" w:rsidRDefault="00281A51" w:rsidP="00281A51">
      <w:pPr>
        <w:pStyle w:val="af5"/>
        <w:numPr>
          <w:ilvl w:val="0"/>
          <w:numId w:val="16"/>
        </w:numPr>
        <w:spacing w:after="0"/>
        <w:rPr>
          <w:rFonts w:asciiTheme="minorHAnsi" w:eastAsiaTheme="minorEastAsia" w:hAnsiTheme="minorHAnsi" w:cstheme="minorHAnsi"/>
          <w:lang w:val="en-US" w:eastAsia="zh-CN"/>
        </w:rPr>
      </w:pPr>
      <w:r w:rsidRPr="00281A51">
        <w:rPr>
          <w:rFonts w:asciiTheme="minorHAnsi" w:eastAsiaTheme="minorEastAsia" w:hAnsiTheme="minorHAnsi" w:cstheme="minorHAnsi"/>
          <w:lang w:val="en-US" w:eastAsia="zh-CN"/>
        </w:rPr>
        <w:t xml:space="preserve">In both the UE and the target </w:t>
      </w:r>
      <w:proofErr w:type="spellStart"/>
      <w:r w:rsidRPr="00281A51">
        <w:rPr>
          <w:rFonts w:asciiTheme="minorHAnsi" w:eastAsiaTheme="minorEastAsia" w:hAnsiTheme="minorHAnsi" w:cstheme="minorHAnsi"/>
          <w:lang w:val="en-US" w:eastAsia="zh-CN"/>
        </w:rPr>
        <w:t>gNB</w:t>
      </w:r>
      <w:proofErr w:type="spellEnd"/>
      <w:r w:rsidRPr="00281A51">
        <w:rPr>
          <w:rFonts w:asciiTheme="minorHAnsi" w:eastAsiaTheme="minorEastAsia" w:hAnsiTheme="minorHAnsi" w:cstheme="minorHAnsi"/>
          <w:lang w:val="en-US" w:eastAsia="zh-CN"/>
        </w:rPr>
        <w:t>, a window-based mechanism is used for duplication detection and reordering.</w:t>
      </w:r>
    </w:p>
    <w:p w14:paraId="17A87D4C" w14:textId="77777777" w:rsidR="00281A51" w:rsidRPr="00281A51" w:rsidRDefault="00281A51" w:rsidP="00281A51">
      <w:pPr>
        <w:pStyle w:val="af5"/>
        <w:numPr>
          <w:ilvl w:val="0"/>
          <w:numId w:val="16"/>
        </w:numPr>
        <w:spacing w:after="0"/>
        <w:rPr>
          <w:rFonts w:asciiTheme="minorHAnsi" w:eastAsiaTheme="minorEastAsia" w:hAnsiTheme="minorHAnsi" w:cstheme="minorHAnsi"/>
          <w:lang w:val="en-US" w:eastAsia="zh-CN"/>
        </w:rPr>
      </w:pPr>
      <w:r w:rsidRPr="00281A51">
        <w:rPr>
          <w:rFonts w:asciiTheme="minorHAnsi" w:eastAsiaTheme="minorEastAsia" w:hAnsiTheme="minorHAnsi" w:cstheme="minorHAnsi"/>
          <w:lang w:val="en-US" w:eastAsia="zh-CN"/>
        </w:rPr>
        <w:t xml:space="preserve">The target </w:t>
      </w:r>
      <w:proofErr w:type="spellStart"/>
      <w:r w:rsidRPr="00281A51">
        <w:rPr>
          <w:rFonts w:asciiTheme="minorHAnsi" w:eastAsiaTheme="minorEastAsia" w:hAnsiTheme="minorHAnsi" w:cstheme="minorHAnsi"/>
          <w:lang w:val="en-US" w:eastAsia="zh-CN"/>
        </w:rPr>
        <w:t>gNB</w:t>
      </w:r>
      <w:proofErr w:type="spellEnd"/>
      <w:r w:rsidRPr="00281A51">
        <w:rPr>
          <w:rFonts w:asciiTheme="minorHAnsi" w:eastAsiaTheme="minorEastAsia" w:hAnsiTheme="minorHAnsi" w:cstheme="minorHAnsi"/>
          <w:lang w:val="en-US" w:eastAsia="zh-CN"/>
        </w:rPr>
        <w:t xml:space="preserve"> re-transmits and prioritizes all downlink data forwarded by the source </w:t>
      </w:r>
      <w:proofErr w:type="spellStart"/>
      <w:r w:rsidRPr="00281A51">
        <w:rPr>
          <w:rFonts w:asciiTheme="minorHAnsi" w:eastAsiaTheme="minorEastAsia" w:hAnsiTheme="minorHAnsi" w:cstheme="minorHAnsi"/>
          <w:lang w:val="en-US" w:eastAsia="zh-CN"/>
        </w:rPr>
        <w:t>gNB</w:t>
      </w:r>
      <w:proofErr w:type="spellEnd"/>
      <w:r w:rsidRPr="00281A51">
        <w:rPr>
          <w:rFonts w:asciiTheme="minorHAnsi" w:eastAsiaTheme="minorEastAsia" w:hAnsiTheme="minorHAnsi" w:cstheme="minorHAnsi"/>
          <w:lang w:val="en-US" w:eastAsia="zh-CN"/>
        </w:rPr>
        <w:t xml:space="preserve"> (i.e. the target </w:t>
      </w:r>
      <w:proofErr w:type="spellStart"/>
      <w:r w:rsidRPr="00281A51">
        <w:rPr>
          <w:rFonts w:asciiTheme="minorHAnsi" w:eastAsiaTheme="minorEastAsia" w:hAnsiTheme="minorHAnsi" w:cstheme="minorHAnsi"/>
          <w:lang w:val="en-US" w:eastAsia="zh-CN"/>
        </w:rPr>
        <w:t>gNB</w:t>
      </w:r>
      <w:proofErr w:type="spellEnd"/>
      <w:r w:rsidRPr="00281A51">
        <w:rPr>
          <w:rFonts w:asciiTheme="minorHAnsi" w:eastAsiaTheme="minorEastAsia" w:hAnsiTheme="minorHAnsi" w:cstheme="minorHAnsi"/>
          <w:lang w:val="en-US" w:eastAsia="zh-CN"/>
        </w:rPr>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35DB9D62" w14:textId="77777777" w:rsidR="00281A51" w:rsidRPr="0092091F" w:rsidRDefault="00281A51" w:rsidP="00281A51">
      <w:pPr>
        <w:spacing w:after="0" w:line="240" w:lineRule="exact"/>
        <w:rPr>
          <w:rFonts w:ascii="Calibri" w:eastAsiaTheme="minorEastAsia" w:hAnsi="Calibri" w:cs="Calibri"/>
          <w:color w:val="000000"/>
          <w:shd w:val="clear" w:color="auto" w:fill="FFFFFF"/>
          <w:lang w:eastAsia="zh-CN"/>
        </w:rPr>
      </w:pPr>
      <w:r w:rsidRPr="0092091F">
        <w:rPr>
          <w:rFonts w:ascii="Calibri" w:eastAsiaTheme="minorEastAsia" w:hAnsi="Calibri" w:cs="Calibri"/>
          <w:color w:val="000000"/>
          <w:shd w:val="clear" w:color="auto" w:fill="FFFFFF"/>
          <w:lang w:eastAsia="zh-CN"/>
        </w:rPr>
        <w:t xml:space="preserve">Since in-sequence delivery during handover is based on a continuous PDCP SN, PDCP SN allocation should be aligned between source </w:t>
      </w:r>
      <w:proofErr w:type="spellStart"/>
      <w:r w:rsidRPr="0092091F">
        <w:rPr>
          <w:rFonts w:ascii="Calibri" w:eastAsiaTheme="minorEastAsia" w:hAnsi="Calibri" w:cs="Calibri"/>
          <w:color w:val="000000"/>
          <w:shd w:val="clear" w:color="auto" w:fill="FFFFFF"/>
          <w:lang w:eastAsia="zh-CN"/>
        </w:rPr>
        <w:t>gNB</w:t>
      </w:r>
      <w:proofErr w:type="spellEnd"/>
      <w:r w:rsidRPr="0092091F">
        <w:rPr>
          <w:rFonts w:ascii="Calibri" w:eastAsiaTheme="minorEastAsia" w:hAnsi="Calibri" w:cs="Calibri"/>
          <w:color w:val="000000"/>
          <w:shd w:val="clear" w:color="auto" w:fill="FFFFFF"/>
          <w:lang w:eastAsia="zh-CN"/>
        </w:rPr>
        <w:t xml:space="preserve"> and target </w:t>
      </w:r>
      <w:proofErr w:type="spellStart"/>
      <w:r w:rsidRPr="0092091F">
        <w:rPr>
          <w:rFonts w:ascii="Calibri" w:eastAsiaTheme="minorEastAsia" w:hAnsi="Calibri" w:cs="Calibri"/>
          <w:color w:val="000000"/>
          <w:shd w:val="clear" w:color="auto" w:fill="FFFFFF"/>
          <w:lang w:eastAsia="zh-CN"/>
        </w:rPr>
        <w:t>gNB</w:t>
      </w:r>
      <w:proofErr w:type="spellEnd"/>
      <w:r w:rsidRPr="0092091F">
        <w:rPr>
          <w:rFonts w:ascii="Calibri" w:eastAsiaTheme="minorEastAsia" w:hAnsi="Calibri" w:cs="Calibri"/>
          <w:color w:val="000000"/>
          <w:shd w:val="clear" w:color="auto" w:fill="FFFFFF"/>
          <w:lang w:eastAsia="zh-CN"/>
        </w:rPr>
        <w:t xml:space="preserve">. </w:t>
      </w:r>
    </w:p>
    <w:p w14:paraId="45318B19" w14:textId="77777777" w:rsidR="00281A51" w:rsidRPr="0092091F" w:rsidRDefault="00281A51" w:rsidP="00281A51">
      <w:pPr>
        <w:pStyle w:val="Proposal"/>
        <w:numPr>
          <w:ilvl w:val="0"/>
          <w:numId w:val="0"/>
        </w:numPr>
        <w:ind w:left="1304" w:hanging="1304"/>
        <w:jc w:val="left"/>
        <w:rPr>
          <w:rFonts w:asciiTheme="minorHAnsi" w:eastAsiaTheme="minorEastAsia" w:hAnsiTheme="minorHAnsi" w:cstheme="minorHAnsi"/>
          <w:color w:val="000000"/>
          <w:shd w:val="clear" w:color="auto" w:fill="FFFFFF"/>
        </w:rPr>
      </w:pPr>
      <w:r w:rsidRPr="0092091F">
        <w:rPr>
          <w:rFonts w:asciiTheme="minorHAnsi" w:eastAsiaTheme="minorEastAsia" w:hAnsiTheme="minorHAnsi" w:cstheme="minorHAnsi"/>
          <w:color w:val="000000"/>
          <w:shd w:val="clear" w:color="auto" w:fill="FFFFFF"/>
        </w:rPr>
        <w:t xml:space="preserve">Observation 1: PDCP Count Value allocation should be aligned and continuous between source </w:t>
      </w:r>
      <w:proofErr w:type="spellStart"/>
      <w:r w:rsidRPr="0092091F">
        <w:rPr>
          <w:rFonts w:asciiTheme="minorHAnsi" w:eastAsiaTheme="minorEastAsia" w:hAnsiTheme="minorHAnsi" w:cstheme="minorHAnsi"/>
          <w:color w:val="000000"/>
          <w:shd w:val="clear" w:color="auto" w:fill="FFFFFF"/>
        </w:rPr>
        <w:t>gNB</w:t>
      </w:r>
      <w:proofErr w:type="spellEnd"/>
      <w:r w:rsidRPr="0092091F">
        <w:rPr>
          <w:rFonts w:asciiTheme="minorHAnsi" w:eastAsiaTheme="minorEastAsia" w:hAnsiTheme="minorHAnsi" w:cstheme="minorHAnsi"/>
          <w:color w:val="000000"/>
          <w:shd w:val="clear" w:color="auto" w:fill="FFFFFF"/>
        </w:rPr>
        <w:t xml:space="preserve"> and target </w:t>
      </w:r>
      <w:proofErr w:type="spellStart"/>
      <w:r w:rsidRPr="0092091F">
        <w:rPr>
          <w:rFonts w:asciiTheme="minorHAnsi" w:eastAsiaTheme="minorEastAsia" w:hAnsiTheme="minorHAnsi" w:cstheme="minorHAnsi"/>
          <w:color w:val="000000"/>
          <w:shd w:val="clear" w:color="auto" w:fill="FFFFFF"/>
        </w:rPr>
        <w:t>gNB</w:t>
      </w:r>
      <w:proofErr w:type="spellEnd"/>
      <w:r w:rsidRPr="0092091F">
        <w:rPr>
          <w:rFonts w:asciiTheme="minorHAnsi" w:eastAsiaTheme="minorEastAsia" w:hAnsiTheme="minorHAnsi" w:cstheme="minorHAnsi"/>
          <w:color w:val="000000"/>
          <w:shd w:val="clear" w:color="auto" w:fill="FFFFFF"/>
        </w:rPr>
        <w:t xml:space="preserve"> to support loss-less handover.</w:t>
      </w:r>
    </w:p>
    <w:p w14:paraId="18B21766" w14:textId="65815422" w:rsidR="00281A51" w:rsidRDefault="00281A51" w:rsidP="00281A51">
      <w:pPr>
        <w:spacing w:after="0" w:line="240" w:lineRule="exact"/>
        <w:rPr>
          <w:rFonts w:asciiTheme="minorHAnsi" w:eastAsiaTheme="minorEastAsia" w:hAnsiTheme="minorHAnsi" w:cstheme="minorHAnsi"/>
          <w:color w:val="000000"/>
          <w:shd w:val="clear" w:color="auto" w:fill="FFFFFF"/>
          <w:lang w:eastAsia="zh-CN"/>
        </w:rPr>
      </w:pPr>
      <w:r w:rsidRPr="0092091F">
        <w:rPr>
          <w:rFonts w:asciiTheme="minorHAnsi" w:eastAsiaTheme="minorEastAsia" w:hAnsiTheme="minorHAnsi" w:cstheme="minorHAnsi"/>
          <w:color w:val="000000"/>
          <w:shd w:val="clear" w:color="auto" w:fill="FFFFFF"/>
          <w:lang w:eastAsia="zh-CN"/>
        </w:rPr>
        <w:t xml:space="preserve">The 5G MBS needs to support PTM mode. In PTM mode, the 5G MBS service is multicast over one or multiple cells. The source </w:t>
      </w:r>
      <w:proofErr w:type="spellStart"/>
      <w:r w:rsidRPr="0092091F">
        <w:rPr>
          <w:rFonts w:asciiTheme="minorHAnsi" w:eastAsiaTheme="minorEastAsia" w:hAnsiTheme="minorHAnsi" w:cstheme="minorHAnsi"/>
          <w:color w:val="000000"/>
          <w:shd w:val="clear" w:color="auto" w:fill="FFFFFF"/>
          <w:lang w:eastAsia="zh-CN"/>
        </w:rPr>
        <w:t>gNB</w:t>
      </w:r>
      <w:proofErr w:type="spellEnd"/>
      <w:r w:rsidRPr="0092091F">
        <w:rPr>
          <w:rFonts w:asciiTheme="minorHAnsi" w:eastAsiaTheme="minorEastAsia" w:hAnsiTheme="minorHAnsi" w:cstheme="minorHAnsi"/>
          <w:color w:val="000000"/>
          <w:shd w:val="clear" w:color="auto" w:fill="FFFFFF"/>
          <w:lang w:eastAsia="zh-CN"/>
        </w:rPr>
        <w:t xml:space="preserve"> and target </w:t>
      </w:r>
      <w:proofErr w:type="spellStart"/>
      <w:r w:rsidRPr="0092091F">
        <w:rPr>
          <w:rFonts w:asciiTheme="minorHAnsi" w:eastAsiaTheme="minorEastAsia" w:hAnsiTheme="minorHAnsi" w:cstheme="minorHAnsi"/>
          <w:color w:val="000000"/>
          <w:shd w:val="clear" w:color="auto" w:fill="FFFFFF"/>
          <w:lang w:eastAsia="zh-CN"/>
        </w:rPr>
        <w:t>gNB</w:t>
      </w:r>
      <w:proofErr w:type="spellEnd"/>
      <w:r w:rsidRPr="0092091F">
        <w:rPr>
          <w:rFonts w:asciiTheme="minorHAnsi" w:eastAsiaTheme="minorEastAsia" w:hAnsiTheme="minorHAnsi" w:cstheme="minorHAnsi"/>
          <w:color w:val="000000"/>
          <w:shd w:val="clear" w:color="auto" w:fill="FFFFFF"/>
          <w:lang w:eastAsia="zh-CN"/>
        </w:rPr>
        <w:t xml:space="preserve"> may allocate independent PDCP Count Value for the same packet from CN. One use case is the target </w:t>
      </w:r>
      <w:proofErr w:type="spellStart"/>
      <w:r w:rsidRPr="0092091F">
        <w:rPr>
          <w:rFonts w:asciiTheme="minorHAnsi" w:eastAsiaTheme="minorEastAsia" w:hAnsiTheme="minorHAnsi" w:cstheme="minorHAnsi"/>
          <w:color w:val="000000"/>
          <w:shd w:val="clear" w:color="auto" w:fill="FFFFFF"/>
          <w:lang w:eastAsia="zh-CN"/>
        </w:rPr>
        <w:t>gNB</w:t>
      </w:r>
      <w:proofErr w:type="spellEnd"/>
      <w:r w:rsidRPr="0092091F">
        <w:rPr>
          <w:rFonts w:asciiTheme="minorHAnsi" w:eastAsiaTheme="minorEastAsia" w:hAnsiTheme="minorHAnsi" w:cstheme="minorHAnsi"/>
          <w:color w:val="000000"/>
          <w:shd w:val="clear" w:color="auto" w:fill="FFFFFF"/>
          <w:lang w:eastAsia="zh-CN"/>
        </w:rPr>
        <w:t xml:space="preserve"> may join the multicast IP group later than the source </w:t>
      </w:r>
      <w:proofErr w:type="spellStart"/>
      <w:r w:rsidRPr="0092091F">
        <w:rPr>
          <w:rFonts w:asciiTheme="minorHAnsi" w:eastAsiaTheme="minorEastAsia" w:hAnsiTheme="minorHAnsi" w:cstheme="minorHAnsi"/>
          <w:color w:val="000000"/>
          <w:shd w:val="clear" w:color="auto" w:fill="FFFFFF"/>
          <w:lang w:eastAsia="zh-CN"/>
        </w:rPr>
        <w:t>gNB</w:t>
      </w:r>
      <w:proofErr w:type="spellEnd"/>
      <w:r w:rsidRPr="0092091F">
        <w:rPr>
          <w:rFonts w:asciiTheme="minorHAnsi" w:eastAsiaTheme="minorEastAsia" w:hAnsiTheme="minorHAnsi" w:cstheme="minorHAnsi"/>
          <w:color w:val="000000"/>
          <w:shd w:val="clear" w:color="auto" w:fill="FFFFFF"/>
          <w:lang w:eastAsia="zh-CN"/>
        </w:rPr>
        <w:t>. The PDCP Count value misalignment will cause packet los</w:t>
      </w:r>
      <w:r w:rsidR="00D63534">
        <w:rPr>
          <w:rFonts w:asciiTheme="minorHAnsi" w:eastAsiaTheme="minorEastAsia" w:hAnsiTheme="minorHAnsi" w:cstheme="minorHAnsi"/>
          <w:color w:val="000000"/>
          <w:shd w:val="clear" w:color="auto" w:fill="FFFFFF"/>
          <w:lang w:eastAsia="zh-CN"/>
        </w:rPr>
        <w:t>s</w:t>
      </w:r>
      <w:r w:rsidRPr="0092091F">
        <w:rPr>
          <w:rFonts w:asciiTheme="minorHAnsi" w:eastAsiaTheme="minorEastAsia" w:hAnsiTheme="minorHAnsi" w:cstheme="minorHAnsi"/>
          <w:color w:val="000000"/>
          <w:shd w:val="clear" w:color="auto" w:fill="FFFFFF"/>
          <w:lang w:eastAsia="zh-CN"/>
        </w:rPr>
        <w:t xml:space="preserve"> during handover from source to target if the existing data forwarding and SN STATUS TRANSFER message are used.</w:t>
      </w:r>
    </w:p>
    <w:p w14:paraId="469D813D" w14:textId="2D858806" w:rsidR="00281A51" w:rsidRPr="00281A51" w:rsidRDefault="00281A51" w:rsidP="00281A51">
      <w:pPr>
        <w:spacing w:after="0" w:line="240" w:lineRule="exact"/>
        <w:rPr>
          <w:rFonts w:asciiTheme="minorHAnsi" w:eastAsiaTheme="minorEastAsia" w:hAnsiTheme="minorHAnsi" w:cstheme="minorHAnsi"/>
          <w:color w:val="000000"/>
          <w:shd w:val="clear" w:color="auto" w:fill="FFFFFF"/>
          <w:lang w:eastAsia="zh-CN"/>
        </w:rPr>
      </w:pPr>
      <w:r>
        <w:rPr>
          <w:rFonts w:asciiTheme="minorHAnsi" w:eastAsiaTheme="minorEastAsia" w:hAnsiTheme="minorHAnsi" w:cstheme="minorHAnsi"/>
          <w:color w:val="000000"/>
          <w:shd w:val="clear" w:color="auto" w:fill="FFFFFF"/>
          <w:lang w:eastAsia="zh-CN"/>
        </w:rPr>
        <w:lastRenderedPageBreak/>
        <w:t>One of solutions is that</w:t>
      </w:r>
      <w:r w:rsidRPr="00281A51">
        <w:rPr>
          <w:rFonts w:asciiTheme="minorHAnsi" w:eastAsiaTheme="minorEastAsia" w:hAnsiTheme="minorHAnsi" w:cstheme="minorHAnsi"/>
          <w:color w:val="000000"/>
          <w:shd w:val="clear" w:color="auto" w:fill="FFFFFF"/>
          <w:lang w:eastAsia="zh-CN"/>
        </w:rPr>
        <w:t xml:space="preserve"> the PDCP count value is aligned with sequence number from CN, e.g. the </w:t>
      </w:r>
      <w:proofErr w:type="spellStart"/>
      <w:r w:rsidRPr="00281A51">
        <w:rPr>
          <w:rFonts w:asciiTheme="minorHAnsi" w:eastAsiaTheme="minorEastAsia" w:hAnsiTheme="minorHAnsi" w:cstheme="minorHAnsi"/>
          <w:color w:val="000000"/>
          <w:shd w:val="clear" w:color="auto" w:fill="FFFFFF"/>
          <w:lang w:eastAsia="zh-CN"/>
        </w:rPr>
        <w:t>gNBs</w:t>
      </w:r>
      <w:proofErr w:type="spellEnd"/>
      <w:r w:rsidRPr="00281A51">
        <w:rPr>
          <w:rFonts w:asciiTheme="minorHAnsi" w:eastAsiaTheme="minorEastAsia" w:hAnsiTheme="minorHAnsi" w:cstheme="minorHAnsi"/>
          <w:color w:val="000000"/>
          <w:shd w:val="clear" w:color="auto" w:fill="FFFFFF"/>
          <w:lang w:eastAsia="zh-CN"/>
        </w:rPr>
        <w:t xml:space="preserve"> assign same PDCP count value for a packet with same SN from CN. The </w:t>
      </w:r>
      <w:proofErr w:type="spellStart"/>
      <w:r w:rsidRPr="00281A51">
        <w:rPr>
          <w:rFonts w:asciiTheme="minorHAnsi" w:eastAsiaTheme="minorEastAsia" w:hAnsiTheme="minorHAnsi" w:cstheme="minorHAnsi"/>
          <w:color w:val="000000"/>
          <w:shd w:val="clear" w:color="auto" w:fill="FFFFFF"/>
          <w:lang w:eastAsia="zh-CN"/>
        </w:rPr>
        <w:t>gNBs</w:t>
      </w:r>
      <w:proofErr w:type="spellEnd"/>
      <w:r w:rsidRPr="00281A51">
        <w:rPr>
          <w:rFonts w:asciiTheme="minorHAnsi" w:eastAsiaTheme="minorEastAsia" w:hAnsiTheme="minorHAnsi" w:cstheme="minorHAnsi"/>
          <w:color w:val="000000"/>
          <w:shd w:val="clear" w:color="auto" w:fill="FFFFFF"/>
          <w:lang w:eastAsia="zh-CN"/>
        </w:rPr>
        <w:t xml:space="preserve"> may coordinate the mapping between PDCP Count value and the SN from CN over </w:t>
      </w:r>
      <w:proofErr w:type="spellStart"/>
      <w:r w:rsidRPr="00281A51">
        <w:rPr>
          <w:rFonts w:asciiTheme="minorHAnsi" w:eastAsiaTheme="minorEastAsia" w:hAnsiTheme="minorHAnsi" w:cstheme="minorHAnsi"/>
          <w:color w:val="000000"/>
          <w:shd w:val="clear" w:color="auto" w:fill="FFFFFF"/>
          <w:lang w:eastAsia="zh-CN"/>
        </w:rPr>
        <w:t>Xn</w:t>
      </w:r>
      <w:proofErr w:type="spellEnd"/>
      <w:r w:rsidRPr="00281A51">
        <w:rPr>
          <w:rFonts w:asciiTheme="minorHAnsi" w:eastAsiaTheme="minorEastAsia" w:hAnsiTheme="minorHAnsi" w:cstheme="minorHAnsi"/>
          <w:color w:val="000000"/>
          <w:shd w:val="clear" w:color="auto" w:fill="FFFFFF"/>
          <w:lang w:eastAsia="zh-CN"/>
        </w:rPr>
        <w:t xml:space="preserve">. Based on the coordination, the neighbour </w:t>
      </w:r>
      <w:proofErr w:type="spellStart"/>
      <w:r w:rsidRPr="00281A51">
        <w:rPr>
          <w:rFonts w:asciiTheme="minorHAnsi" w:eastAsiaTheme="minorEastAsia" w:hAnsiTheme="minorHAnsi" w:cstheme="minorHAnsi"/>
          <w:color w:val="000000"/>
          <w:shd w:val="clear" w:color="auto" w:fill="FFFFFF"/>
          <w:lang w:eastAsia="zh-CN"/>
        </w:rPr>
        <w:t>gNB</w:t>
      </w:r>
      <w:proofErr w:type="spellEnd"/>
      <w:r w:rsidRPr="00281A51">
        <w:rPr>
          <w:rFonts w:asciiTheme="minorHAnsi" w:eastAsiaTheme="minorEastAsia" w:hAnsiTheme="minorHAnsi" w:cstheme="minorHAnsi"/>
          <w:color w:val="000000"/>
          <w:shd w:val="clear" w:color="auto" w:fill="FFFFFF"/>
          <w:lang w:eastAsia="zh-CN"/>
        </w:rPr>
        <w:t xml:space="preserve"> uses the same PDCP Count value for the packets with same SN from CN. If the SYNC protocol is used in 5G MBS, the </w:t>
      </w:r>
      <w:proofErr w:type="spellStart"/>
      <w:r w:rsidRPr="00281A51">
        <w:rPr>
          <w:rFonts w:asciiTheme="minorHAnsi" w:eastAsiaTheme="minorEastAsia" w:hAnsiTheme="minorHAnsi" w:cstheme="minorHAnsi"/>
          <w:color w:val="000000"/>
          <w:shd w:val="clear" w:color="auto" w:fill="FFFFFF"/>
          <w:lang w:eastAsia="zh-CN"/>
        </w:rPr>
        <w:t>gNBs</w:t>
      </w:r>
      <w:proofErr w:type="spellEnd"/>
      <w:r w:rsidRPr="00281A51">
        <w:rPr>
          <w:rFonts w:asciiTheme="minorHAnsi" w:eastAsiaTheme="minorEastAsia" w:hAnsiTheme="minorHAnsi" w:cstheme="minorHAnsi"/>
          <w:color w:val="000000"/>
          <w:shd w:val="clear" w:color="auto" w:fill="FFFFFF"/>
          <w:lang w:eastAsia="zh-CN"/>
        </w:rPr>
        <w:t xml:space="preserve"> may allocated PDCP count value associated with one or more SYNC header information. The GTP-U header may also include two bytes sequence number. The anchor </w:t>
      </w:r>
      <w:proofErr w:type="spellStart"/>
      <w:r w:rsidRPr="00281A51">
        <w:rPr>
          <w:rFonts w:asciiTheme="minorHAnsi" w:eastAsiaTheme="minorEastAsia" w:hAnsiTheme="minorHAnsi" w:cstheme="minorHAnsi"/>
          <w:color w:val="000000"/>
          <w:shd w:val="clear" w:color="auto" w:fill="FFFFFF"/>
          <w:lang w:eastAsia="zh-CN"/>
        </w:rPr>
        <w:t>gNB</w:t>
      </w:r>
      <w:proofErr w:type="spellEnd"/>
      <w:r w:rsidRPr="00281A51">
        <w:rPr>
          <w:rFonts w:asciiTheme="minorHAnsi" w:eastAsiaTheme="minorEastAsia" w:hAnsiTheme="minorHAnsi" w:cstheme="minorHAnsi"/>
          <w:color w:val="000000"/>
          <w:shd w:val="clear" w:color="auto" w:fill="FFFFFF"/>
          <w:lang w:eastAsia="zh-CN"/>
        </w:rPr>
        <w:t xml:space="preserve"> may allocate PDCP count value associated with GTP-U SN. A new NG SN can also be defined in the ‘RAN container’ in the GTP-U extension header.</w:t>
      </w:r>
      <w:r>
        <w:rPr>
          <w:rFonts w:asciiTheme="minorHAnsi" w:eastAsiaTheme="minorEastAsia" w:hAnsiTheme="minorHAnsi" w:cstheme="minorHAnsi"/>
          <w:color w:val="000000"/>
          <w:shd w:val="clear" w:color="auto" w:fill="FFFFFF"/>
          <w:lang w:eastAsia="zh-CN"/>
        </w:rPr>
        <w:t xml:space="preserve"> However, the solution should be discussed in RAN3.</w:t>
      </w:r>
    </w:p>
    <w:p w14:paraId="03386B51" w14:textId="32422E03" w:rsidR="00281A51" w:rsidRDefault="00281A51" w:rsidP="00281A51">
      <w:pPr>
        <w:pStyle w:val="Proposal"/>
        <w:rPr>
          <w:rFonts w:asciiTheme="minorHAnsi" w:eastAsiaTheme="minorEastAsia" w:hAnsiTheme="minorHAnsi" w:cstheme="minorHAnsi"/>
          <w:color w:val="000000"/>
          <w:shd w:val="clear" w:color="auto" w:fill="FFFFFF"/>
        </w:rPr>
      </w:pPr>
      <w:r w:rsidRPr="00281A51">
        <w:rPr>
          <w:rFonts w:asciiTheme="minorHAnsi" w:eastAsiaTheme="minorEastAsia" w:hAnsiTheme="minorHAnsi" w:cstheme="minorHAnsi"/>
          <w:color w:val="000000"/>
          <w:shd w:val="clear" w:color="auto" w:fill="FFFFFF"/>
        </w:rPr>
        <w:t xml:space="preserve">DL PDCP SN </w:t>
      </w:r>
      <w:r w:rsidRPr="00281A51">
        <w:rPr>
          <w:rFonts w:asciiTheme="minorHAnsi" w:eastAsiaTheme="minorEastAsia" w:hAnsiTheme="minorHAnsi" w:cstheme="minorHAnsi"/>
          <w:lang w:val="en-US"/>
        </w:rPr>
        <w:t>synchronization</w:t>
      </w:r>
      <w:r w:rsidRPr="00281A51">
        <w:rPr>
          <w:rFonts w:asciiTheme="minorHAnsi" w:eastAsiaTheme="minorEastAsia" w:hAnsiTheme="minorHAnsi" w:cstheme="minorHAnsi"/>
          <w:color w:val="000000"/>
          <w:shd w:val="clear" w:color="auto" w:fill="FFFFFF"/>
        </w:rPr>
        <w:t xml:space="preserve"> and continuity between the source cell and the target cell should be guaranteed by the network side to realize the lossless handover for 5G MBS services.</w:t>
      </w:r>
    </w:p>
    <w:p w14:paraId="309EFF8A" w14:textId="2B4A8378" w:rsidR="005D6C53" w:rsidRDefault="005D6C53" w:rsidP="005D6C53">
      <w:p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color w:val="000000"/>
          <w:shd w:val="clear" w:color="auto" w:fill="FFFFFF"/>
          <w:lang w:eastAsia="zh-CN"/>
        </w:rPr>
        <w:t>A</w:t>
      </w:r>
      <w:r>
        <w:rPr>
          <w:rFonts w:asciiTheme="minorHAnsi" w:eastAsiaTheme="minorEastAsia" w:hAnsiTheme="minorHAnsi" w:cstheme="minorHAnsi"/>
          <w:color w:val="000000"/>
          <w:shd w:val="clear" w:color="auto" w:fill="FFFFFF"/>
          <w:lang w:eastAsia="zh-CN"/>
        </w:rPr>
        <w:t xml:space="preserve">s discussed in Proposal 1, data forwarding is performed from the source to the target nodes. </w:t>
      </w:r>
      <w:r>
        <w:rPr>
          <w:rFonts w:asciiTheme="minorHAnsi" w:eastAsiaTheme="minorEastAsia" w:hAnsiTheme="minorHAnsi" w:cstheme="minorHAnsi"/>
          <w:lang w:eastAsia="zh-CN"/>
        </w:rPr>
        <w:t>I</w:t>
      </w:r>
      <w:proofErr w:type="spellStart"/>
      <w:r w:rsidRPr="005B7235">
        <w:rPr>
          <w:rFonts w:asciiTheme="minorHAnsi" w:eastAsiaTheme="minorEastAsia" w:hAnsiTheme="minorHAnsi" w:cstheme="minorHAnsi"/>
          <w:lang w:val="en-US" w:eastAsia="zh-CN"/>
        </w:rPr>
        <w:t>n</w:t>
      </w:r>
      <w:proofErr w:type="spellEnd"/>
      <w:r w:rsidRPr="005B7235">
        <w:rPr>
          <w:rFonts w:asciiTheme="minorHAnsi" w:eastAsiaTheme="minorEastAsia" w:hAnsiTheme="minorHAnsi" w:cstheme="minorHAnsi"/>
          <w:lang w:val="en-US" w:eastAsia="zh-CN"/>
        </w:rPr>
        <w:t xml:space="preserve"> order to support lossless handover, it </w:t>
      </w:r>
      <w:r>
        <w:rPr>
          <w:rFonts w:asciiTheme="minorHAnsi" w:eastAsiaTheme="minorEastAsia" w:hAnsiTheme="minorHAnsi" w:cstheme="minorHAnsi"/>
          <w:lang w:val="en-US" w:eastAsia="zh-CN"/>
        </w:rPr>
        <w:t>is</w:t>
      </w:r>
      <w:r w:rsidRPr="005B7235">
        <w:rPr>
          <w:rFonts w:asciiTheme="minorHAnsi" w:eastAsiaTheme="minorEastAsia" w:hAnsiTheme="minorHAnsi" w:cstheme="minorHAnsi"/>
          <w:lang w:val="en-US" w:eastAsia="zh-CN"/>
        </w:rPr>
        <w:t xml:space="preserve"> essential to deliver the </w:t>
      </w:r>
      <w:r>
        <w:rPr>
          <w:rFonts w:asciiTheme="minorHAnsi" w:eastAsiaTheme="minorEastAsia" w:hAnsiTheme="minorHAnsi" w:cstheme="minorHAnsi"/>
          <w:lang w:val="en-US" w:eastAsia="zh-CN"/>
        </w:rPr>
        <w:t xml:space="preserve">forwarded and </w:t>
      </w:r>
      <w:r w:rsidRPr="005B7235">
        <w:rPr>
          <w:rFonts w:asciiTheme="minorHAnsi" w:eastAsiaTheme="minorEastAsia" w:hAnsiTheme="minorHAnsi" w:cstheme="minorHAnsi"/>
          <w:lang w:val="en-US" w:eastAsia="zh-CN"/>
        </w:rPr>
        <w:t>missing packets dedicatedly to the UE</w:t>
      </w:r>
      <w:r>
        <w:rPr>
          <w:rFonts w:asciiTheme="minorHAnsi" w:eastAsiaTheme="minorEastAsia" w:hAnsiTheme="minorHAnsi" w:cstheme="minorHAnsi"/>
          <w:lang w:val="en-US" w:eastAsia="zh-CN"/>
        </w:rPr>
        <w:t xml:space="preserve"> in the target. For the scenarios with PTP leg in the target (including 1, 2.1, 3.1, 4.1 and 4.3), forwarded and </w:t>
      </w:r>
      <w:r w:rsidRPr="005B7235">
        <w:rPr>
          <w:rFonts w:asciiTheme="minorHAnsi" w:eastAsiaTheme="minorEastAsia" w:hAnsiTheme="minorHAnsi" w:cstheme="minorHAnsi"/>
          <w:lang w:val="en-US" w:eastAsia="zh-CN"/>
        </w:rPr>
        <w:t>missing packets</w:t>
      </w:r>
      <w:r>
        <w:rPr>
          <w:rFonts w:asciiTheme="minorHAnsi" w:eastAsiaTheme="minorEastAsia" w:hAnsiTheme="minorHAnsi" w:cstheme="minorHAnsi"/>
          <w:lang w:val="en-US" w:eastAsia="zh-CN"/>
        </w:rPr>
        <w:t xml:space="preserve"> can be delivered over PTP leg. For other scenarios without PTP leg, a dedicated bearer can be established at target to deliver the forwarded and missing packets. </w:t>
      </w:r>
    </w:p>
    <w:p w14:paraId="2FEBF73E" w14:textId="7C216DD5" w:rsidR="00281A51" w:rsidRPr="005D6C53" w:rsidRDefault="005D6C53" w:rsidP="005D6C53">
      <w:pPr>
        <w:pStyle w:val="Proposal"/>
        <w:rPr>
          <w:rFonts w:asciiTheme="minorHAnsi" w:eastAsiaTheme="minorEastAsia" w:hAnsiTheme="minorHAnsi" w:cstheme="minorHAnsi"/>
          <w:color w:val="000000"/>
          <w:shd w:val="clear" w:color="auto" w:fill="FFFFFF"/>
        </w:rPr>
      </w:pPr>
      <w:r>
        <w:rPr>
          <w:rFonts w:asciiTheme="minorHAnsi" w:eastAsiaTheme="minorEastAsia" w:hAnsiTheme="minorHAnsi" w:cstheme="minorHAnsi"/>
          <w:color w:val="000000"/>
          <w:shd w:val="clear" w:color="auto" w:fill="FFFFFF"/>
        </w:rPr>
        <w:t xml:space="preserve">The target </w:t>
      </w:r>
      <w:proofErr w:type="spellStart"/>
      <w:r>
        <w:rPr>
          <w:rFonts w:asciiTheme="minorHAnsi" w:eastAsiaTheme="minorEastAsia" w:hAnsiTheme="minorHAnsi" w:cstheme="minorHAnsi"/>
          <w:color w:val="000000"/>
          <w:shd w:val="clear" w:color="auto" w:fill="FFFFFF"/>
        </w:rPr>
        <w:t>gNB</w:t>
      </w:r>
      <w:proofErr w:type="spellEnd"/>
      <w:r>
        <w:rPr>
          <w:rFonts w:asciiTheme="minorHAnsi" w:eastAsiaTheme="minorEastAsia" w:hAnsiTheme="minorHAnsi" w:cstheme="minorHAnsi"/>
          <w:color w:val="000000"/>
          <w:shd w:val="clear" w:color="auto" w:fill="FFFFFF"/>
        </w:rPr>
        <w:t xml:space="preserve"> delivers the forwarded and missing </w:t>
      </w:r>
      <w:r w:rsidR="00BA7C24">
        <w:rPr>
          <w:rFonts w:asciiTheme="minorHAnsi" w:eastAsiaTheme="minorEastAsia" w:hAnsiTheme="minorHAnsi" w:cstheme="minorHAnsi"/>
          <w:color w:val="000000"/>
          <w:shd w:val="clear" w:color="auto" w:fill="FFFFFF"/>
        </w:rPr>
        <w:t xml:space="preserve">MBS </w:t>
      </w:r>
      <w:r>
        <w:rPr>
          <w:rFonts w:asciiTheme="minorHAnsi" w:eastAsiaTheme="minorEastAsia" w:hAnsiTheme="minorHAnsi" w:cstheme="minorHAnsi"/>
          <w:color w:val="000000"/>
          <w:shd w:val="clear" w:color="auto" w:fill="FFFFFF"/>
        </w:rPr>
        <w:t>packets dedicatedly to the UE in the PTP leg (if configured) or a dedicated bearer (if the PTP leg is not configured).</w:t>
      </w:r>
    </w:p>
    <w:p w14:paraId="47B1F94A" w14:textId="142EBBEA" w:rsidR="00997354" w:rsidRPr="00997354" w:rsidRDefault="00997354" w:rsidP="00997354">
      <w:pPr>
        <w:spacing w:after="0"/>
        <w:rPr>
          <w:rFonts w:asciiTheme="minorHAnsi" w:eastAsiaTheme="minorEastAsia" w:hAnsiTheme="minorHAnsi" w:cstheme="minorHAnsi"/>
          <w:color w:val="000000"/>
          <w:shd w:val="clear" w:color="auto" w:fill="FFFFFF"/>
          <w:lang w:eastAsia="zh-CN"/>
        </w:rPr>
      </w:pPr>
      <w:r w:rsidRPr="00997354">
        <w:rPr>
          <w:rFonts w:asciiTheme="minorHAnsi" w:eastAsiaTheme="minorEastAsia" w:hAnsiTheme="minorHAnsi" w:cstheme="minorHAnsi" w:hint="eastAsia"/>
          <w:color w:val="000000"/>
          <w:shd w:val="clear" w:color="auto" w:fill="FFFFFF"/>
          <w:lang w:eastAsia="zh-CN"/>
        </w:rPr>
        <w:t>I</w:t>
      </w:r>
      <w:r w:rsidRPr="00997354">
        <w:rPr>
          <w:rFonts w:asciiTheme="minorHAnsi" w:eastAsiaTheme="minorEastAsia" w:hAnsiTheme="minorHAnsi" w:cstheme="minorHAnsi"/>
          <w:color w:val="000000"/>
          <w:shd w:val="clear" w:color="auto" w:fill="FFFFFF"/>
          <w:lang w:eastAsia="zh-CN"/>
        </w:rPr>
        <w:t>n RAN2#111 meeting, it was agreed that handover including variants will be supported</w:t>
      </w:r>
      <w:r>
        <w:rPr>
          <w:rFonts w:asciiTheme="minorHAnsi" w:eastAsiaTheme="minorEastAsia" w:hAnsiTheme="minorHAnsi" w:cstheme="minorHAnsi"/>
          <w:color w:val="000000"/>
          <w:shd w:val="clear" w:color="auto" w:fill="FFFFFF"/>
          <w:lang w:eastAsia="zh-CN"/>
        </w:rPr>
        <w:t xml:space="preserve"> [</w:t>
      </w:r>
      <w:r w:rsidR="00EB0289">
        <w:rPr>
          <w:rFonts w:asciiTheme="minorHAnsi" w:eastAsiaTheme="minorEastAsia" w:hAnsiTheme="minorHAnsi" w:cstheme="minorHAnsi"/>
          <w:color w:val="000000"/>
          <w:shd w:val="clear" w:color="auto" w:fill="FFFFFF"/>
          <w:lang w:eastAsia="zh-CN"/>
        </w:rPr>
        <w:t>3</w:t>
      </w:r>
      <w:r>
        <w:rPr>
          <w:rFonts w:asciiTheme="minorHAnsi" w:eastAsiaTheme="minorEastAsia" w:hAnsiTheme="minorHAnsi" w:cstheme="minorHAnsi"/>
          <w:color w:val="000000"/>
          <w:shd w:val="clear" w:color="auto" w:fill="FFFFFF"/>
          <w:lang w:eastAsia="zh-CN"/>
        </w:rPr>
        <w:t>]</w:t>
      </w:r>
      <w:r w:rsidRPr="00997354">
        <w:rPr>
          <w:rFonts w:asciiTheme="minorHAnsi" w:eastAsiaTheme="minorEastAsia" w:hAnsiTheme="minorHAnsi" w:cstheme="minorHAnsi"/>
          <w:color w:val="000000"/>
          <w:shd w:val="clear" w:color="auto" w:fill="FFFFFF"/>
          <w:lang w:eastAsia="zh-CN"/>
        </w:rPr>
        <w:t>:</w:t>
      </w:r>
    </w:p>
    <w:tbl>
      <w:tblPr>
        <w:tblStyle w:val="afa"/>
        <w:tblW w:w="0" w:type="auto"/>
        <w:tblLook w:val="04A0" w:firstRow="1" w:lastRow="0" w:firstColumn="1" w:lastColumn="0" w:noHBand="0" w:noVBand="1"/>
      </w:tblPr>
      <w:tblGrid>
        <w:gridCol w:w="9613"/>
      </w:tblGrid>
      <w:tr w:rsidR="00997354" w14:paraId="7600E7E7" w14:textId="77777777" w:rsidTr="00161A2C">
        <w:tc>
          <w:tcPr>
            <w:tcW w:w="9613" w:type="dxa"/>
          </w:tcPr>
          <w:p w14:paraId="11B55EC2" w14:textId="608330C3" w:rsidR="00997354" w:rsidRDefault="00997354" w:rsidP="00121490">
            <w:pPr>
              <w:spacing w:after="0"/>
              <w:rPr>
                <w:rFonts w:eastAsiaTheme="minorEastAsia"/>
                <w:lang w:eastAsia="zh-CN"/>
              </w:rPr>
            </w:pPr>
            <w:r w:rsidRPr="00121490">
              <w:rPr>
                <w:rFonts w:asciiTheme="minorHAnsi" w:eastAsiaTheme="minorEastAsia" w:hAnsiTheme="minorHAnsi" w:cstheme="minorHAnsi"/>
                <w:color w:val="000000"/>
                <w:shd w:val="clear" w:color="auto" w:fill="FFFFFF"/>
                <w:lang w:eastAsia="zh-CN"/>
              </w:rPr>
              <w:t>R2 assumes that for Rel-17 NR multicast Mobility in Connected mode, handover (including variants) is the baseline, TBD exactly which variants.</w:t>
            </w:r>
          </w:p>
        </w:tc>
      </w:tr>
    </w:tbl>
    <w:p w14:paraId="3EC6BE6F" w14:textId="76C028B1" w:rsidR="00281A51" w:rsidRDefault="00997354" w:rsidP="00997354">
      <w:pPr>
        <w:spacing w:after="0"/>
        <w:rPr>
          <w:rFonts w:asciiTheme="minorHAnsi" w:eastAsiaTheme="minorEastAsia" w:hAnsiTheme="minorHAnsi" w:cstheme="minorHAnsi"/>
          <w:lang w:val="en-US" w:eastAsia="zh-CN"/>
        </w:rPr>
      </w:pPr>
      <w:r w:rsidRPr="00997354">
        <w:rPr>
          <w:rFonts w:asciiTheme="minorHAnsi" w:eastAsiaTheme="minorEastAsia" w:hAnsiTheme="minorHAnsi" w:cstheme="minorHAnsi" w:hint="eastAsia"/>
          <w:lang w:val="en-US" w:eastAsia="zh-CN"/>
        </w:rPr>
        <w:t>C</w:t>
      </w:r>
      <w:r w:rsidRPr="00997354">
        <w:rPr>
          <w:rFonts w:asciiTheme="minorHAnsi" w:eastAsiaTheme="minorEastAsia" w:hAnsiTheme="minorHAnsi" w:cstheme="minorHAnsi"/>
          <w:lang w:val="en-US" w:eastAsia="zh-CN"/>
        </w:rPr>
        <w:t xml:space="preserve">onditional handover is one of handover variants which was introduced in Rel-16. Different with the traditional handover, a Conditional Handover (CHO) is defined as a handover that is executed by the UE when one or more handover execution conditions are met. </w:t>
      </w:r>
      <w:r w:rsidR="00121490">
        <w:rPr>
          <w:rFonts w:asciiTheme="minorHAnsi" w:eastAsiaTheme="minorEastAsia" w:hAnsiTheme="minorHAnsi" w:cstheme="minorHAnsi"/>
          <w:lang w:val="en-US" w:eastAsia="zh-CN"/>
        </w:rPr>
        <w:t>CHO is useful for handover robustness improvement. Besides MBS services, the UE may have other on-going unicast services</w:t>
      </w:r>
      <w:r w:rsidR="00850A76">
        <w:rPr>
          <w:rFonts w:asciiTheme="minorHAnsi" w:eastAsiaTheme="minorEastAsia" w:hAnsiTheme="minorHAnsi" w:cstheme="minorHAnsi"/>
          <w:lang w:val="en-US" w:eastAsia="zh-CN"/>
        </w:rPr>
        <w:t>, thus</w:t>
      </w:r>
      <w:r w:rsidR="00121490">
        <w:rPr>
          <w:rFonts w:asciiTheme="minorHAnsi" w:eastAsiaTheme="minorEastAsia" w:hAnsiTheme="minorHAnsi" w:cstheme="minorHAnsi"/>
          <w:lang w:val="en-US" w:eastAsia="zh-CN"/>
        </w:rPr>
        <w:t xml:space="preserve"> it is not reasonable to restrict CHO usage. For CHO, service continuity and lossless </w:t>
      </w:r>
      <w:r w:rsidR="00F67E70">
        <w:rPr>
          <w:rFonts w:asciiTheme="minorHAnsi" w:eastAsiaTheme="minorEastAsia" w:hAnsiTheme="minorHAnsi" w:cstheme="minorHAnsi"/>
          <w:lang w:val="en-US" w:eastAsia="zh-CN"/>
        </w:rPr>
        <w:t xml:space="preserve">handover </w:t>
      </w:r>
      <w:r w:rsidR="00121490">
        <w:rPr>
          <w:rFonts w:asciiTheme="minorHAnsi" w:eastAsiaTheme="minorEastAsia" w:hAnsiTheme="minorHAnsi" w:cstheme="minorHAnsi"/>
          <w:lang w:val="en-US" w:eastAsia="zh-CN"/>
        </w:rPr>
        <w:t>for MBS services should also be supported.</w:t>
      </w:r>
    </w:p>
    <w:p w14:paraId="58450078" w14:textId="457462E4" w:rsidR="00887351" w:rsidRPr="00121490" w:rsidRDefault="000656EE" w:rsidP="00121490">
      <w:pPr>
        <w:pStyle w:val="Proposal"/>
        <w:rPr>
          <w:rFonts w:asciiTheme="minorHAnsi" w:eastAsiaTheme="minorEastAsia" w:hAnsiTheme="minorHAnsi" w:cstheme="minorHAnsi"/>
          <w:color w:val="000000"/>
          <w:shd w:val="clear" w:color="auto" w:fill="FFFFFF"/>
        </w:rPr>
      </w:pPr>
      <w:r>
        <w:rPr>
          <w:rFonts w:asciiTheme="minorHAnsi" w:eastAsiaTheme="minorEastAsia" w:hAnsiTheme="minorHAnsi" w:cstheme="minorHAnsi"/>
          <w:color w:val="000000"/>
          <w:shd w:val="clear" w:color="auto" w:fill="FFFFFF"/>
        </w:rPr>
        <w:t>L</w:t>
      </w:r>
      <w:r w:rsidR="00121490" w:rsidRPr="00121490">
        <w:rPr>
          <w:rFonts w:asciiTheme="minorHAnsi" w:eastAsiaTheme="minorEastAsia" w:hAnsiTheme="minorHAnsi" w:cstheme="minorHAnsi"/>
          <w:color w:val="000000"/>
          <w:shd w:val="clear" w:color="auto" w:fill="FFFFFF"/>
        </w:rPr>
        <w:t>ossless</w:t>
      </w:r>
      <w:r w:rsidR="00F67E70">
        <w:rPr>
          <w:rFonts w:asciiTheme="minorHAnsi" w:eastAsiaTheme="minorEastAsia" w:hAnsiTheme="minorHAnsi" w:cstheme="minorHAnsi"/>
          <w:color w:val="000000"/>
          <w:shd w:val="clear" w:color="auto" w:fill="FFFFFF"/>
        </w:rPr>
        <w:t xml:space="preserve"> handover</w:t>
      </w:r>
      <w:r w:rsidR="00121490" w:rsidRPr="00121490">
        <w:rPr>
          <w:rFonts w:asciiTheme="minorHAnsi" w:eastAsiaTheme="minorEastAsia" w:hAnsiTheme="minorHAnsi" w:cstheme="minorHAnsi"/>
          <w:color w:val="000000"/>
          <w:shd w:val="clear" w:color="auto" w:fill="FFFFFF"/>
        </w:rPr>
        <w:t xml:space="preserve"> for MBS services should also be supported</w:t>
      </w:r>
      <w:r w:rsidR="00121490">
        <w:rPr>
          <w:rFonts w:asciiTheme="minorHAnsi" w:eastAsiaTheme="minorEastAsia" w:hAnsiTheme="minorHAnsi" w:cstheme="minorHAnsi"/>
          <w:color w:val="000000"/>
          <w:shd w:val="clear" w:color="auto" w:fill="FFFFFF"/>
        </w:rPr>
        <w:t xml:space="preserve"> during CHO.</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5D343F94" w:rsidR="004E0F37" w:rsidRPr="00414168" w:rsidRDefault="004E0F37" w:rsidP="008C7337">
      <w:pPr>
        <w:tabs>
          <w:tab w:val="left" w:pos="1985"/>
        </w:tabs>
        <w:ind w:left="1746" w:hangingChars="873" w:hanging="1746"/>
        <w:rPr>
          <w:rFonts w:ascii="Arial" w:hAnsi="Arial" w:cs="Arial"/>
          <w:color w:val="000000"/>
          <w:shd w:val="clear" w:color="auto" w:fill="FFFFFF"/>
          <w:lang w:val="en-US"/>
        </w:rPr>
      </w:pPr>
      <w:r w:rsidRPr="00414168">
        <w:rPr>
          <w:rFonts w:ascii="Arial" w:hAnsi="Arial" w:cs="Arial"/>
          <w:color w:val="000000"/>
          <w:shd w:val="clear" w:color="auto" w:fill="FFFFFF"/>
          <w:lang w:val="en-US"/>
        </w:rPr>
        <w:t>In this contribution</w:t>
      </w:r>
      <w:r w:rsidR="00EB0289">
        <w:rPr>
          <w:rFonts w:asciiTheme="minorHAnsi" w:eastAsiaTheme="minorEastAsia" w:hAnsiTheme="minorHAnsi" w:cstheme="minorHAnsi"/>
          <w:iCs/>
          <w:color w:val="000000" w:themeColor="text1"/>
          <w:lang w:eastAsia="zh-CN"/>
        </w:rPr>
        <w:t xml:space="preserve"> the connected mode mobility with service continuity is discussed and we propose:</w:t>
      </w:r>
    </w:p>
    <w:p w14:paraId="56578202" w14:textId="77777777" w:rsidR="00EB0289" w:rsidRPr="00EB0289" w:rsidRDefault="00EB0289" w:rsidP="00EB0289">
      <w:pPr>
        <w:pStyle w:val="Proposal"/>
        <w:numPr>
          <w:ilvl w:val="0"/>
          <w:numId w:val="7"/>
        </w:numPr>
        <w:rPr>
          <w:rFonts w:asciiTheme="minorHAnsi" w:eastAsiaTheme="minorEastAsia" w:hAnsiTheme="minorHAnsi" w:cstheme="minorHAnsi"/>
          <w:lang w:val="en-US"/>
        </w:rPr>
      </w:pPr>
      <w:r w:rsidRPr="00EB0289">
        <w:rPr>
          <w:rFonts w:asciiTheme="minorHAnsi" w:eastAsiaTheme="minorEastAsia" w:hAnsiTheme="minorHAnsi" w:cstheme="minorHAnsi" w:hint="eastAsia"/>
          <w:lang w:val="en-US"/>
        </w:rPr>
        <w:t>L</w:t>
      </w:r>
      <w:r w:rsidRPr="00EB0289">
        <w:rPr>
          <w:rFonts w:asciiTheme="minorHAnsi" w:eastAsiaTheme="minorEastAsia" w:hAnsiTheme="minorHAnsi" w:cstheme="minorHAnsi"/>
          <w:lang w:val="en-US"/>
        </w:rPr>
        <w:t>ossless handover should be supported for all the scenarios.</w:t>
      </w:r>
    </w:p>
    <w:p w14:paraId="5219B91F" w14:textId="77777777" w:rsidR="00EB0289" w:rsidRPr="00EB0289" w:rsidRDefault="00EB0289" w:rsidP="00EB0289">
      <w:pPr>
        <w:pStyle w:val="Proposal"/>
        <w:numPr>
          <w:ilvl w:val="0"/>
          <w:numId w:val="7"/>
        </w:numPr>
        <w:rPr>
          <w:rFonts w:asciiTheme="minorHAnsi" w:eastAsiaTheme="minorEastAsia" w:hAnsiTheme="minorHAnsi" w:cstheme="minorHAnsi"/>
          <w:color w:val="000000"/>
          <w:shd w:val="clear" w:color="auto" w:fill="FFFFFF"/>
        </w:rPr>
      </w:pPr>
      <w:r w:rsidRPr="00EB0289">
        <w:rPr>
          <w:rFonts w:asciiTheme="minorHAnsi" w:eastAsiaTheme="minorEastAsia" w:hAnsiTheme="minorHAnsi" w:cstheme="minorHAnsi"/>
          <w:color w:val="000000"/>
          <w:shd w:val="clear" w:color="auto" w:fill="FFFFFF"/>
        </w:rPr>
        <w:t xml:space="preserve">DL PDCP SN </w:t>
      </w:r>
      <w:r w:rsidRPr="00EB0289">
        <w:rPr>
          <w:rFonts w:asciiTheme="minorHAnsi" w:eastAsiaTheme="minorEastAsia" w:hAnsiTheme="minorHAnsi" w:cstheme="minorHAnsi"/>
          <w:lang w:val="en-US"/>
        </w:rPr>
        <w:t>synchronization</w:t>
      </w:r>
      <w:r w:rsidRPr="00EB0289">
        <w:rPr>
          <w:rFonts w:asciiTheme="minorHAnsi" w:eastAsiaTheme="minorEastAsia" w:hAnsiTheme="minorHAnsi" w:cstheme="minorHAnsi"/>
          <w:color w:val="000000"/>
          <w:shd w:val="clear" w:color="auto" w:fill="FFFFFF"/>
        </w:rPr>
        <w:t xml:space="preserve"> and continuity between the source cell and the target cell should be guaranteed by the network side to realize the lossless handover for 5G MBS services.</w:t>
      </w:r>
    </w:p>
    <w:p w14:paraId="2B5F1933" w14:textId="77777777" w:rsidR="00EB0289" w:rsidRPr="00EB0289" w:rsidRDefault="00EB0289" w:rsidP="00EB0289">
      <w:pPr>
        <w:pStyle w:val="Proposal"/>
        <w:numPr>
          <w:ilvl w:val="0"/>
          <w:numId w:val="7"/>
        </w:numPr>
        <w:rPr>
          <w:rFonts w:asciiTheme="minorHAnsi" w:eastAsiaTheme="minorEastAsia" w:hAnsiTheme="minorHAnsi" w:cstheme="minorHAnsi"/>
          <w:color w:val="000000"/>
          <w:shd w:val="clear" w:color="auto" w:fill="FFFFFF"/>
        </w:rPr>
      </w:pPr>
      <w:r w:rsidRPr="00EB0289">
        <w:rPr>
          <w:rFonts w:asciiTheme="minorHAnsi" w:eastAsiaTheme="minorEastAsia" w:hAnsiTheme="minorHAnsi" w:cstheme="minorHAnsi"/>
          <w:color w:val="000000"/>
          <w:shd w:val="clear" w:color="auto" w:fill="FFFFFF"/>
        </w:rPr>
        <w:t xml:space="preserve">The target </w:t>
      </w:r>
      <w:proofErr w:type="spellStart"/>
      <w:r w:rsidRPr="00EB0289">
        <w:rPr>
          <w:rFonts w:asciiTheme="minorHAnsi" w:eastAsiaTheme="minorEastAsia" w:hAnsiTheme="minorHAnsi" w:cstheme="minorHAnsi"/>
          <w:color w:val="000000"/>
          <w:shd w:val="clear" w:color="auto" w:fill="FFFFFF"/>
        </w:rPr>
        <w:t>gNB</w:t>
      </w:r>
      <w:proofErr w:type="spellEnd"/>
      <w:r w:rsidRPr="00EB0289">
        <w:rPr>
          <w:rFonts w:asciiTheme="minorHAnsi" w:eastAsiaTheme="minorEastAsia" w:hAnsiTheme="minorHAnsi" w:cstheme="minorHAnsi"/>
          <w:color w:val="000000"/>
          <w:shd w:val="clear" w:color="auto" w:fill="FFFFFF"/>
        </w:rPr>
        <w:t xml:space="preserve"> delivers the forwarded and missing packets dedicatedly to the UE in the PTP leg (if configured) or a dedicated bearer (if the PTP leg is not configured).</w:t>
      </w:r>
    </w:p>
    <w:p w14:paraId="192FB5A0" w14:textId="132D7247" w:rsidR="00EB0289" w:rsidRPr="00EB0289" w:rsidRDefault="00EB0289" w:rsidP="00EB0289">
      <w:pPr>
        <w:pStyle w:val="Proposal"/>
        <w:numPr>
          <w:ilvl w:val="0"/>
          <w:numId w:val="7"/>
        </w:numPr>
        <w:rPr>
          <w:rFonts w:asciiTheme="minorHAnsi" w:eastAsiaTheme="minorEastAsia" w:hAnsiTheme="minorHAnsi" w:cstheme="minorHAnsi"/>
          <w:color w:val="000000"/>
          <w:shd w:val="clear" w:color="auto" w:fill="FFFFFF"/>
        </w:rPr>
      </w:pPr>
      <w:r w:rsidRPr="00EB0289">
        <w:rPr>
          <w:rFonts w:asciiTheme="minorHAnsi" w:eastAsiaTheme="minorEastAsia" w:hAnsiTheme="minorHAnsi" w:cstheme="minorHAnsi"/>
          <w:color w:val="000000"/>
          <w:shd w:val="clear" w:color="auto" w:fill="FFFFFF"/>
        </w:rPr>
        <w:t>Service continuity and lossless for MBS services should also be supported during CHO.</w:t>
      </w:r>
    </w:p>
    <w:p w14:paraId="6C3E2778" w14:textId="223848FE" w:rsidR="00110080" w:rsidRPr="00414168"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sidRPr="00414168">
        <w:rPr>
          <w:rFonts w:asciiTheme="minorHAnsi" w:eastAsiaTheme="minorEastAsia" w:hAnsiTheme="minorHAnsi" w:cstheme="minorHAnsi"/>
          <w:color w:val="000000"/>
          <w:shd w:val="clear" w:color="auto" w:fill="FFFFFF"/>
          <w:lang w:val="en-US" w:eastAsia="zh-CN"/>
        </w:rPr>
        <w:t>Reference</w:t>
      </w:r>
    </w:p>
    <w:p w14:paraId="596A39E7" w14:textId="0E540AA7" w:rsidR="00B5545E" w:rsidRPr="00EB0289" w:rsidRDefault="00B5545E" w:rsidP="00B5545E">
      <w:pPr>
        <w:pStyle w:val="References"/>
        <w:rPr>
          <w:rFonts w:asciiTheme="minorHAnsi" w:hAnsiTheme="minorHAnsi"/>
        </w:rPr>
      </w:pPr>
      <w:bookmarkStart w:id="5" w:name="_Ref473620807"/>
      <w:bookmarkStart w:id="6" w:name="_Ref16191158"/>
      <w:r w:rsidRPr="00EB0289">
        <w:rPr>
          <w:rFonts w:asciiTheme="minorHAnsi" w:hAnsiTheme="minorHAnsi"/>
        </w:rPr>
        <w:t>RP-</w:t>
      </w:r>
      <w:bookmarkEnd w:id="5"/>
      <w:bookmarkEnd w:id="6"/>
      <w:r w:rsidRPr="00EB0289">
        <w:rPr>
          <w:rFonts w:asciiTheme="minorHAnsi" w:hAnsiTheme="minorHAnsi"/>
        </w:rPr>
        <w:t>201038, ‘New Work Item on NR support of Multicast and Broadcast Services’, Huawei</w:t>
      </w:r>
    </w:p>
    <w:p w14:paraId="700F0DA4" w14:textId="11966E4E" w:rsidR="00EB0289" w:rsidRPr="00EB0289" w:rsidRDefault="00EB0289" w:rsidP="00EB0289">
      <w:pPr>
        <w:pStyle w:val="References"/>
        <w:rPr>
          <w:rFonts w:asciiTheme="minorHAnsi" w:hAnsiTheme="minorHAnsi"/>
        </w:rPr>
      </w:pPr>
      <w:r w:rsidRPr="00EB0289">
        <w:rPr>
          <w:rFonts w:asciiTheme="minorHAnsi" w:hAnsiTheme="minorHAnsi"/>
        </w:rPr>
        <w:t>R2-20xxxx. Summary of email discussion [Post111-e][</w:t>
      </w:r>
      <w:proofErr w:type="gramStart"/>
      <w:r w:rsidRPr="00EB0289">
        <w:rPr>
          <w:rFonts w:asciiTheme="minorHAnsi" w:hAnsiTheme="minorHAnsi"/>
        </w:rPr>
        <w:t>905][</w:t>
      </w:r>
      <w:proofErr w:type="gramEnd"/>
      <w:r w:rsidRPr="00EB0289">
        <w:rPr>
          <w:rFonts w:asciiTheme="minorHAnsi" w:hAnsiTheme="minorHAnsi"/>
        </w:rPr>
        <w:t>MBS] Connected Mode Mobility with Service Continuity. (CMCC)</w:t>
      </w:r>
    </w:p>
    <w:p w14:paraId="645509DE" w14:textId="0E33654C" w:rsidR="00110080" w:rsidRPr="00EB0289" w:rsidRDefault="00B5545E" w:rsidP="00110080">
      <w:pPr>
        <w:pStyle w:val="References"/>
        <w:rPr>
          <w:rFonts w:asciiTheme="minorHAnsi" w:hAnsiTheme="minorHAnsi"/>
        </w:rPr>
      </w:pPr>
      <w:r w:rsidRPr="00EB0289">
        <w:rPr>
          <w:rFonts w:asciiTheme="minorHAnsi" w:hAnsiTheme="minorHAnsi"/>
        </w:rPr>
        <w:t>Chairman’s notes on RAN2#111-e meeting</w:t>
      </w:r>
    </w:p>
    <w:sectPr w:rsidR="00110080" w:rsidRPr="00EB028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0B2F3" w14:textId="77777777" w:rsidR="00BB49DF" w:rsidRDefault="00BB49DF">
      <w:pPr>
        <w:spacing w:after="0"/>
      </w:pPr>
      <w:r>
        <w:separator/>
      </w:r>
    </w:p>
  </w:endnote>
  <w:endnote w:type="continuationSeparator" w:id="0">
    <w:p w14:paraId="7D1026D8" w14:textId="77777777" w:rsidR="00BB49DF" w:rsidRDefault="00BB49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796AC6" w14:textId="77777777" w:rsidR="00BB49DF" w:rsidRDefault="00BB49DF">
      <w:pPr>
        <w:spacing w:after="0"/>
      </w:pPr>
      <w:r>
        <w:separator/>
      </w:r>
    </w:p>
  </w:footnote>
  <w:footnote w:type="continuationSeparator" w:id="0">
    <w:p w14:paraId="12868707" w14:textId="77777777" w:rsidR="00BB49DF" w:rsidRDefault="00BB49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6824D3F"/>
    <w:multiLevelType w:val="hybridMultilevel"/>
    <w:tmpl w:val="13424E5C"/>
    <w:lvl w:ilvl="0" w:tplc="139EFA26">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D105637"/>
    <w:multiLevelType w:val="hybridMultilevel"/>
    <w:tmpl w:val="6424248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0"/>
  </w:num>
  <w:num w:numId="5">
    <w:abstractNumId w:val="5"/>
  </w:num>
  <w:num w:numId="6">
    <w:abstractNumId w:val="2"/>
  </w:num>
  <w:num w:numId="7">
    <w:abstractNumId w:val="5"/>
    <w:lvlOverride w:ilvl="0">
      <w:startOverride w:val="1"/>
    </w:lvlOverride>
  </w:num>
  <w:num w:numId="8">
    <w:abstractNumId w:val="1"/>
  </w:num>
  <w:num w:numId="9">
    <w:abstractNumId w:val="10"/>
  </w:num>
  <w:num w:numId="10">
    <w:abstractNumId w:val="4"/>
  </w:num>
  <w:num w:numId="11">
    <w:abstractNumId w:val="3"/>
  </w:num>
  <w:num w:numId="12">
    <w:abstractNumId w:val="11"/>
  </w:num>
  <w:num w:numId="13">
    <w:abstractNumId w:val="5"/>
  </w:num>
  <w:num w:numId="14">
    <w:abstractNumId w:val="5"/>
  </w:num>
  <w:num w:numId="15">
    <w:abstractNumId w:val="5"/>
  </w:num>
  <w:num w:numId="16">
    <w:abstractNumId w:val="6"/>
  </w:num>
  <w:num w:numId="17">
    <w:abstractNumId w:val="5"/>
  </w:num>
  <w:num w:numId="18">
    <w:abstractNumId w:val="5"/>
  </w:num>
  <w:num w:numId="19">
    <w:abstractNumId w:val="5"/>
  </w:num>
  <w:num w:numId="20">
    <w:abstractNumId w:val="5"/>
  </w:num>
  <w:num w:numId="21">
    <w:abstractNumId w:val="5"/>
  </w:num>
  <w:num w:numId="22">
    <w:abstractNumId w:val="4"/>
  </w:num>
  <w:num w:numId="2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56EE"/>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E77A0"/>
    <w:rsid w:val="000F0B78"/>
    <w:rsid w:val="000F3001"/>
    <w:rsid w:val="000F433E"/>
    <w:rsid w:val="000F6242"/>
    <w:rsid w:val="00100365"/>
    <w:rsid w:val="00102032"/>
    <w:rsid w:val="001033B4"/>
    <w:rsid w:val="00104FF1"/>
    <w:rsid w:val="001053B7"/>
    <w:rsid w:val="001061B5"/>
    <w:rsid w:val="00110080"/>
    <w:rsid w:val="0011026A"/>
    <w:rsid w:val="00115FF7"/>
    <w:rsid w:val="00117BBA"/>
    <w:rsid w:val="00120199"/>
    <w:rsid w:val="00121490"/>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0B0"/>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3FCD"/>
    <w:rsid w:val="001D73DD"/>
    <w:rsid w:val="001E11DA"/>
    <w:rsid w:val="001E1F5C"/>
    <w:rsid w:val="001E2093"/>
    <w:rsid w:val="001E2AB7"/>
    <w:rsid w:val="001E5034"/>
    <w:rsid w:val="001E6895"/>
    <w:rsid w:val="001F0017"/>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166DB"/>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4168"/>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B7235"/>
    <w:rsid w:val="005C1E42"/>
    <w:rsid w:val="005C32E8"/>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36DA"/>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66FA"/>
    <w:rsid w:val="006477EB"/>
    <w:rsid w:val="00647FDE"/>
    <w:rsid w:val="00654086"/>
    <w:rsid w:val="0065425F"/>
    <w:rsid w:val="00655AD0"/>
    <w:rsid w:val="00655DC0"/>
    <w:rsid w:val="00666432"/>
    <w:rsid w:val="0067262A"/>
    <w:rsid w:val="00673C3C"/>
    <w:rsid w:val="00673F3F"/>
    <w:rsid w:val="00673F64"/>
    <w:rsid w:val="006749CD"/>
    <w:rsid w:val="00674ACD"/>
    <w:rsid w:val="0067551B"/>
    <w:rsid w:val="006757D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7280"/>
    <w:rsid w:val="00757884"/>
    <w:rsid w:val="00757C14"/>
    <w:rsid w:val="00760A52"/>
    <w:rsid w:val="00762CAE"/>
    <w:rsid w:val="0076375F"/>
    <w:rsid w:val="00763FFF"/>
    <w:rsid w:val="00764FCE"/>
    <w:rsid w:val="00765596"/>
    <w:rsid w:val="00766DC2"/>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1A52"/>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C7337"/>
    <w:rsid w:val="008D0A8C"/>
    <w:rsid w:val="008D2023"/>
    <w:rsid w:val="008D3FFE"/>
    <w:rsid w:val="008D47CC"/>
    <w:rsid w:val="008D4A93"/>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E7692"/>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140"/>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09D2"/>
    <w:rsid w:val="00B21A05"/>
    <w:rsid w:val="00B21F76"/>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545E"/>
    <w:rsid w:val="00B60347"/>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FF1"/>
    <w:rsid w:val="00E044AB"/>
    <w:rsid w:val="00E06327"/>
    <w:rsid w:val="00E10DDA"/>
    <w:rsid w:val="00E1133F"/>
    <w:rsid w:val="00E12BA7"/>
    <w:rsid w:val="00E14EBC"/>
    <w:rsid w:val="00E17963"/>
    <w:rsid w:val="00E21396"/>
    <w:rsid w:val="00E2249A"/>
    <w:rsid w:val="00E236F5"/>
    <w:rsid w:val="00E24506"/>
    <w:rsid w:val="00E27B9B"/>
    <w:rsid w:val="00E301E1"/>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A100B"/>
    <w:rsid w:val="00EA35C9"/>
    <w:rsid w:val="00EA415B"/>
    <w:rsid w:val="00EA546E"/>
    <w:rsid w:val="00EB0289"/>
    <w:rsid w:val="00EB12B5"/>
    <w:rsid w:val="00EB19F9"/>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8"/>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9"/>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10"/>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8e/Doc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999744D8-8EBB-4083-9F30-4FB4BC353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6674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cp:revision>
  <cp:lastPrinted>2018-05-22T10:28:00Z</cp:lastPrinted>
  <dcterms:created xsi:type="dcterms:W3CDTF">2020-10-23T02:33:00Z</dcterms:created>
  <dcterms:modified xsi:type="dcterms:W3CDTF">2020-10-23T02:33:00Z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